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5B" w:rsidRPr="008668FD" w:rsidRDefault="009307D4">
      <w:pPr>
        <w:adjustRightInd w:val="0"/>
        <w:snapToGrid w:val="0"/>
        <w:jc w:val="center"/>
        <w:rPr>
          <w:rFonts w:ascii="方正小标宋简体" w:eastAsia="方正小标宋简体" w:hAnsi="方正小标宋简体" w:cs="方正小标宋简体"/>
          <w:sz w:val="28"/>
          <w:szCs w:val="28"/>
        </w:rPr>
      </w:pPr>
      <w:r w:rsidRPr="008668FD">
        <w:rPr>
          <w:rFonts w:ascii="方正小标宋简体" w:eastAsia="方正小标宋简体" w:hAnsi="方正小标宋简体" w:cs="方正小标宋简体" w:hint="eastAsia"/>
          <w:sz w:val="28"/>
          <w:szCs w:val="28"/>
        </w:rPr>
        <w:t>湖南省文化和旅游厅</w:t>
      </w:r>
    </w:p>
    <w:p w:rsidR="0021655B" w:rsidRPr="008668FD" w:rsidRDefault="009307D4">
      <w:pPr>
        <w:adjustRightInd w:val="0"/>
        <w:snapToGrid w:val="0"/>
        <w:jc w:val="center"/>
        <w:rPr>
          <w:rFonts w:ascii="方正小标宋简体" w:eastAsia="方正小标宋简体" w:hAnsi="方正小标宋简体" w:cs="方正小标宋简体"/>
          <w:sz w:val="28"/>
          <w:szCs w:val="28"/>
        </w:rPr>
      </w:pPr>
      <w:r w:rsidRPr="008668FD">
        <w:rPr>
          <w:rFonts w:ascii="方正小标宋简体" w:eastAsia="方正小标宋简体" w:hAnsi="方正小标宋简体" w:cs="方正小标宋简体" w:hint="eastAsia"/>
          <w:sz w:val="28"/>
          <w:szCs w:val="28"/>
        </w:rPr>
        <w:t>2021年“文化和自然遗产日”</w:t>
      </w:r>
      <w:r w:rsidR="003B5A1A" w:rsidRPr="008668FD">
        <w:rPr>
          <w:rFonts w:ascii="方正小标宋简体" w:eastAsia="方正小标宋简体" w:hAnsi="方正小标宋简体" w:cs="方正小标宋简体" w:hint="eastAsia"/>
          <w:sz w:val="28"/>
          <w:szCs w:val="28"/>
        </w:rPr>
        <w:t>《</w:t>
      </w:r>
      <w:r w:rsidRPr="008668FD">
        <w:rPr>
          <w:rFonts w:ascii="方正小标宋简体" w:eastAsia="方正小标宋简体" w:hAnsi="方正小标宋简体" w:cs="方正小标宋简体" w:hint="eastAsia"/>
          <w:sz w:val="28"/>
          <w:szCs w:val="28"/>
        </w:rPr>
        <w:t>非遗</w:t>
      </w:r>
      <w:r w:rsidR="003B5A1A" w:rsidRPr="008668FD">
        <w:rPr>
          <w:rFonts w:ascii="方正小标宋简体" w:eastAsia="方正小标宋简体" w:hAnsi="方正小标宋简体" w:cs="方正小标宋简体" w:hint="eastAsia"/>
          <w:sz w:val="28"/>
          <w:szCs w:val="28"/>
        </w:rPr>
        <w:t>法》及相关</w:t>
      </w:r>
      <w:r w:rsidRPr="008668FD">
        <w:rPr>
          <w:rFonts w:ascii="方正小标宋简体" w:eastAsia="方正小标宋简体" w:hAnsi="方正小标宋简体" w:cs="方正小标宋简体" w:hint="eastAsia"/>
          <w:sz w:val="28"/>
          <w:szCs w:val="28"/>
        </w:rPr>
        <w:t>知识题库</w:t>
      </w:r>
      <w:bookmarkStart w:id="0" w:name="_GoBack"/>
      <w:bookmarkEnd w:id="0"/>
    </w:p>
    <w:p w:rsidR="008668FD" w:rsidRPr="008668FD" w:rsidRDefault="008668FD">
      <w:pPr>
        <w:adjustRightInd w:val="0"/>
        <w:snapToGrid w:val="0"/>
        <w:spacing w:line="360" w:lineRule="auto"/>
        <w:jc w:val="center"/>
        <w:rPr>
          <w:rFonts w:ascii="楷体_GB2312" w:eastAsia="楷体_GB2312" w:hAnsi="楷体_GB2312" w:cs="楷体_GB2312"/>
          <w:sz w:val="28"/>
          <w:szCs w:val="28"/>
        </w:rPr>
      </w:pPr>
      <w:r w:rsidRPr="008668FD">
        <w:rPr>
          <w:rFonts w:ascii="楷体_GB2312" w:eastAsia="楷体_GB2312" w:hAnsi="楷体_GB2312" w:cs="楷体_GB2312" w:hint="eastAsia"/>
          <w:sz w:val="28"/>
          <w:szCs w:val="28"/>
        </w:rPr>
        <w:t xml:space="preserve">  </w:t>
      </w:r>
      <w:r w:rsidR="009307D4" w:rsidRPr="008668FD">
        <w:rPr>
          <w:rFonts w:ascii="楷体_GB2312" w:eastAsia="楷体_GB2312" w:hAnsi="楷体_GB2312" w:cs="楷体_GB2312" w:hint="eastAsia"/>
          <w:sz w:val="28"/>
          <w:szCs w:val="28"/>
        </w:rPr>
        <w:t>填空170</w:t>
      </w:r>
      <w:r w:rsidRPr="008668FD">
        <w:rPr>
          <w:rFonts w:ascii="楷体_GB2312" w:eastAsia="楷体_GB2312" w:hAnsi="楷体_GB2312" w:cs="楷体_GB2312" w:hint="eastAsia"/>
          <w:sz w:val="28"/>
          <w:szCs w:val="28"/>
        </w:rPr>
        <w:t>题</w:t>
      </w:r>
      <w:r w:rsidR="009307D4" w:rsidRPr="008668FD">
        <w:rPr>
          <w:rFonts w:ascii="楷体_GB2312" w:eastAsia="楷体_GB2312" w:hAnsi="楷体_GB2312" w:cs="楷体_GB2312" w:hint="eastAsia"/>
          <w:sz w:val="28"/>
          <w:szCs w:val="28"/>
        </w:rPr>
        <w:t>（基本常识</w:t>
      </w:r>
      <w:r w:rsidRPr="008668FD">
        <w:rPr>
          <w:rFonts w:ascii="楷体_GB2312" w:eastAsia="楷体_GB2312" w:hAnsi="楷体_GB2312" w:cs="楷体_GB2312" w:hint="eastAsia"/>
          <w:sz w:val="28"/>
          <w:szCs w:val="28"/>
        </w:rPr>
        <w:t>40</w:t>
      </w:r>
      <w:r w:rsidR="009307D4" w:rsidRPr="008668FD">
        <w:rPr>
          <w:rFonts w:ascii="楷体_GB2312" w:eastAsia="楷体_GB2312" w:hAnsi="楷体_GB2312" w:cs="楷体_GB2312" w:hint="eastAsia"/>
          <w:sz w:val="28"/>
          <w:szCs w:val="28"/>
        </w:rPr>
        <w:t>题、法律法规</w:t>
      </w:r>
      <w:r w:rsidRPr="008668FD">
        <w:rPr>
          <w:rFonts w:ascii="楷体_GB2312" w:eastAsia="楷体_GB2312" w:hAnsi="楷体_GB2312" w:cs="楷体_GB2312" w:hint="eastAsia"/>
          <w:sz w:val="28"/>
          <w:szCs w:val="28"/>
        </w:rPr>
        <w:t>130</w:t>
      </w:r>
      <w:r w:rsidR="009307D4" w:rsidRPr="008668FD">
        <w:rPr>
          <w:rFonts w:ascii="楷体_GB2312" w:eastAsia="楷体_GB2312" w:hAnsi="楷体_GB2312" w:cs="楷体_GB2312" w:hint="eastAsia"/>
          <w:sz w:val="28"/>
          <w:szCs w:val="28"/>
        </w:rPr>
        <w:t>题）</w:t>
      </w:r>
    </w:p>
    <w:p w:rsidR="0021655B" w:rsidRPr="008668FD" w:rsidRDefault="008668FD" w:rsidP="008668FD">
      <w:pPr>
        <w:adjustRightInd w:val="0"/>
        <w:snapToGrid w:val="0"/>
        <w:spacing w:line="360" w:lineRule="auto"/>
        <w:ind w:firstLineChars="400" w:firstLine="1120"/>
        <w:rPr>
          <w:rFonts w:ascii="楷体_GB2312" w:eastAsia="楷体_GB2312" w:hAnsi="楷体_GB2312" w:cs="楷体_GB2312"/>
          <w:sz w:val="28"/>
          <w:szCs w:val="28"/>
        </w:rPr>
      </w:pPr>
      <w:r w:rsidRPr="008668FD">
        <w:rPr>
          <w:rFonts w:ascii="楷体_GB2312" w:eastAsia="楷体_GB2312" w:hAnsi="楷体_GB2312" w:cs="楷体_GB2312" w:hint="eastAsia"/>
          <w:sz w:val="28"/>
          <w:szCs w:val="28"/>
        </w:rPr>
        <w:t>简答30题</w:t>
      </w:r>
      <w:r w:rsidR="009307D4" w:rsidRPr="008668FD">
        <w:rPr>
          <w:rFonts w:ascii="楷体_GB2312" w:eastAsia="楷体_GB2312" w:hAnsi="楷体_GB2312" w:cs="楷体_GB2312" w:hint="eastAsia"/>
          <w:sz w:val="28"/>
          <w:szCs w:val="28"/>
        </w:rPr>
        <w:t xml:space="preserve">  共计：200</w:t>
      </w:r>
      <w:r w:rsidRPr="008668FD">
        <w:rPr>
          <w:rFonts w:ascii="楷体_GB2312" w:eastAsia="楷体_GB2312" w:hAnsi="楷体_GB2312" w:cs="楷体_GB2312" w:hint="eastAsia"/>
          <w:sz w:val="28"/>
          <w:szCs w:val="28"/>
        </w:rPr>
        <w:t>题</w:t>
      </w:r>
    </w:p>
    <w:p w:rsidR="0021655B" w:rsidRPr="008668FD" w:rsidRDefault="009307D4">
      <w:pPr>
        <w:numPr>
          <w:ilvl w:val="0"/>
          <w:numId w:val="1"/>
        </w:numPr>
        <w:adjustRightInd w:val="0"/>
        <w:snapToGrid w:val="0"/>
        <w:spacing w:line="360" w:lineRule="auto"/>
        <w:rPr>
          <w:rFonts w:ascii="黑体" w:eastAsia="黑体" w:hAnsi="黑体" w:cs="黑体"/>
          <w:sz w:val="28"/>
          <w:szCs w:val="28"/>
        </w:rPr>
      </w:pPr>
      <w:r w:rsidRPr="008668FD">
        <w:rPr>
          <w:rFonts w:ascii="黑体" w:eastAsia="黑体" w:hAnsi="黑体" w:cs="黑体" w:hint="eastAsia"/>
          <w:sz w:val="28"/>
          <w:szCs w:val="28"/>
        </w:rPr>
        <w:t>填空题</w:t>
      </w:r>
    </w:p>
    <w:p w:rsidR="0021655B" w:rsidRPr="008668FD" w:rsidRDefault="009307D4">
      <w:pPr>
        <w:adjustRightInd w:val="0"/>
        <w:snapToGrid w:val="0"/>
        <w:spacing w:line="360" w:lineRule="auto"/>
        <w:rPr>
          <w:rFonts w:ascii="黑体" w:eastAsia="黑体" w:hAnsi="黑体" w:cs="黑体"/>
          <w:sz w:val="28"/>
          <w:szCs w:val="28"/>
        </w:rPr>
      </w:pPr>
      <w:r w:rsidRPr="008668FD">
        <w:rPr>
          <w:rFonts w:ascii="黑体" w:eastAsia="黑体" w:hAnsi="黑体" w:cs="黑体" w:hint="eastAsia"/>
          <w:sz w:val="28"/>
          <w:szCs w:val="28"/>
        </w:rPr>
        <w:t>(一)基本常识题</w:t>
      </w:r>
    </w:p>
    <w:p w:rsidR="0021655B" w:rsidRPr="008668FD" w:rsidRDefault="009307D4">
      <w:pPr>
        <w:adjustRightInd w:val="0"/>
        <w:snapToGrid w:val="0"/>
        <w:spacing w:line="360" w:lineRule="auto"/>
        <w:jc w:val="left"/>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1.我国的“文化和自然遗产日”是每年</w:t>
      </w:r>
      <w:r w:rsidRPr="008668FD">
        <w:rPr>
          <w:rFonts w:ascii="仿宋_GB2312" w:eastAsia="仿宋_GB2312" w:hAnsi="仿宋_GB2312" w:cs="仿宋_GB2312" w:hint="eastAsia"/>
          <w:color w:val="333333"/>
          <w:sz w:val="28"/>
          <w:szCs w:val="28"/>
          <w:u w:val="single"/>
          <w:shd w:val="clear" w:color="auto" w:fill="FFFFFF"/>
        </w:rPr>
        <w:t>6月的第二个星期六</w:t>
      </w:r>
      <w:r w:rsidRPr="008668FD">
        <w:rPr>
          <w:rFonts w:ascii="仿宋_GB2312" w:eastAsia="仿宋_GB2312" w:hAnsi="仿宋_GB2312" w:cs="仿宋_GB2312" w:hint="eastAsia"/>
          <w:sz w:val="28"/>
          <w:szCs w:val="28"/>
          <w:shd w:val="clear" w:color="auto" w:fill="FFFFFF"/>
        </w:rPr>
        <w:t>。</w:t>
      </w:r>
    </w:p>
    <w:p w:rsidR="0021655B" w:rsidRPr="008668FD" w:rsidRDefault="0021655B">
      <w:pPr>
        <w:adjustRightInd w:val="0"/>
        <w:snapToGrid w:val="0"/>
        <w:spacing w:line="360" w:lineRule="auto"/>
        <w:jc w:val="left"/>
        <w:rPr>
          <w:sz w:val="28"/>
          <w:szCs w:val="28"/>
        </w:rPr>
      </w:pPr>
    </w:p>
    <w:p w:rsidR="0021655B" w:rsidRPr="008668FD" w:rsidRDefault="009307D4">
      <w:pPr>
        <w:adjustRightInd w:val="0"/>
        <w:snapToGrid w:val="0"/>
        <w:spacing w:line="360" w:lineRule="auto"/>
        <w:jc w:val="left"/>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2.目前，湖南已有国家级非物质文化遗产代表性项目</w:t>
      </w:r>
      <w:r w:rsidRPr="008668FD">
        <w:rPr>
          <w:rFonts w:ascii="仿宋_GB2312" w:eastAsia="仿宋_GB2312" w:hAnsi="仿宋_GB2312" w:cs="仿宋_GB2312" w:hint="eastAsia"/>
          <w:sz w:val="28"/>
          <w:szCs w:val="28"/>
          <w:u w:val="single"/>
        </w:rPr>
        <w:t>118</w:t>
      </w:r>
      <w:r w:rsidRPr="008668FD">
        <w:rPr>
          <w:rFonts w:ascii="仿宋_GB2312" w:eastAsia="仿宋_GB2312" w:hAnsi="仿宋_GB2312" w:cs="仿宋_GB2312" w:hint="eastAsia"/>
          <w:sz w:val="28"/>
          <w:szCs w:val="28"/>
        </w:rPr>
        <w:t>个。</w:t>
      </w:r>
    </w:p>
    <w:p w:rsidR="0021655B" w:rsidRPr="008668FD" w:rsidRDefault="0021655B">
      <w:pPr>
        <w:adjustRightInd w:val="0"/>
        <w:snapToGrid w:val="0"/>
        <w:spacing w:line="360" w:lineRule="auto"/>
        <w:jc w:val="left"/>
        <w:rPr>
          <w:rFonts w:ascii="仿宋_GB2312" w:eastAsia="仿宋_GB2312" w:hAnsi="仿宋_GB2312" w:cs="仿宋_GB2312"/>
          <w:sz w:val="28"/>
          <w:szCs w:val="28"/>
        </w:rPr>
      </w:pPr>
    </w:p>
    <w:p w:rsidR="0021655B" w:rsidRPr="008668FD" w:rsidRDefault="009307D4">
      <w:pPr>
        <w:adjustRightInd w:val="0"/>
        <w:snapToGrid w:val="0"/>
        <w:spacing w:line="360" w:lineRule="auto"/>
        <w:jc w:val="left"/>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3.目前，湖南已有省级非物质文化遗产代表性项目</w:t>
      </w:r>
      <w:r w:rsidRPr="008668FD">
        <w:rPr>
          <w:rFonts w:ascii="仿宋_GB2312" w:eastAsia="仿宋_GB2312" w:hAnsi="仿宋_GB2312" w:cs="仿宋_GB2312" w:hint="eastAsia"/>
          <w:sz w:val="28"/>
          <w:szCs w:val="28"/>
          <w:u w:val="single"/>
        </w:rPr>
        <w:t>324</w:t>
      </w:r>
      <w:r w:rsidRPr="008668FD">
        <w:rPr>
          <w:rFonts w:ascii="仿宋_GB2312" w:eastAsia="仿宋_GB2312" w:hAnsi="仿宋_GB2312" w:cs="仿宋_GB2312" w:hint="eastAsia"/>
          <w:sz w:val="28"/>
          <w:szCs w:val="28"/>
        </w:rPr>
        <w:t>个。</w:t>
      </w:r>
    </w:p>
    <w:p w:rsidR="0021655B" w:rsidRPr="008668FD" w:rsidRDefault="0021655B">
      <w:pPr>
        <w:adjustRightInd w:val="0"/>
        <w:snapToGrid w:val="0"/>
        <w:spacing w:line="360" w:lineRule="auto"/>
        <w:jc w:val="left"/>
        <w:rPr>
          <w:rFonts w:ascii="仿宋_GB2312" w:eastAsia="仿宋_GB2312" w:hAnsi="仿宋_GB2312" w:cs="仿宋_GB2312"/>
          <w:sz w:val="28"/>
          <w:szCs w:val="28"/>
        </w:rPr>
      </w:pPr>
    </w:p>
    <w:p w:rsidR="0021655B" w:rsidRPr="008668FD" w:rsidRDefault="009307D4">
      <w:pPr>
        <w:adjustRightInd w:val="0"/>
        <w:snapToGrid w:val="0"/>
        <w:spacing w:line="360" w:lineRule="auto"/>
        <w:jc w:val="left"/>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4.目前，湖南已有国家级非物质文化遗产代表性传承人</w:t>
      </w:r>
      <w:r w:rsidRPr="008668FD">
        <w:rPr>
          <w:rFonts w:ascii="仿宋_GB2312" w:eastAsia="仿宋_GB2312" w:hAnsi="仿宋_GB2312" w:cs="仿宋_GB2312" w:hint="eastAsia"/>
          <w:sz w:val="28"/>
          <w:szCs w:val="28"/>
          <w:u w:val="single"/>
        </w:rPr>
        <w:t>121</w:t>
      </w:r>
      <w:r w:rsidRPr="008668FD">
        <w:rPr>
          <w:rFonts w:ascii="仿宋_GB2312" w:eastAsia="仿宋_GB2312" w:hAnsi="仿宋_GB2312" w:cs="仿宋_GB2312" w:hint="eastAsia"/>
          <w:sz w:val="28"/>
          <w:szCs w:val="28"/>
        </w:rPr>
        <w:t>人。</w:t>
      </w:r>
    </w:p>
    <w:p w:rsidR="0021655B" w:rsidRPr="008668FD" w:rsidRDefault="0021655B">
      <w:pPr>
        <w:adjustRightInd w:val="0"/>
        <w:snapToGrid w:val="0"/>
        <w:spacing w:line="360" w:lineRule="auto"/>
        <w:jc w:val="left"/>
        <w:rPr>
          <w:rFonts w:ascii="仿宋_GB2312" w:eastAsia="仿宋_GB2312" w:hAnsi="仿宋_GB2312" w:cs="仿宋_GB2312"/>
          <w:sz w:val="28"/>
          <w:szCs w:val="28"/>
        </w:rPr>
      </w:pPr>
    </w:p>
    <w:p w:rsidR="0021655B" w:rsidRPr="008668FD" w:rsidRDefault="009307D4">
      <w:pPr>
        <w:adjustRightInd w:val="0"/>
        <w:snapToGrid w:val="0"/>
        <w:spacing w:line="360" w:lineRule="auto"/>
        <w:jc w:val="left"/>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5.目前，湖南已有省级非物质文化遗产代表性传承人</w:t>
      </w:r>
      <w:r w:rsidRPr="008668FD">
        <w:rPr>
          <w:rFonts w:ascii="仿宋_GB2312" w:eastAsia="仿宋_GB2312" w:hAnsi="仿宋_GB2312" w:cs="仿宋_GB2312" w:hint="eastAsia"/>
          <w:sz w:val="28"/>
          <w:szCs w:val="28"/>
          <w:u w:val="single"/>
        </w:rPr>
        <w:t>305</w:t>
      </w:r>
      <w:r w:rsidRPr="008668FD">
        <w:rPr>
          <w:rFonts w:ascii="仿宋_GB2312" w:eastAsia="仿宋_GB2312" w:hAnsi="仿宋_GB2312" w:cs="仿宋_GB2312" w:hint="eastAsia"/>
          <w:sz w:val="28"/>
          <w:szCs w:val="28"/>
        </w:rPr>
        <w:t>人。</w:t>
      </w:r>
    </w:p>
    <w:p w:rsidR="0021655B" w:rsidRPr="008668FD" w:rsidRDefault="0021655B">
      <w:pPr>
        <w:adjustRightInd w:val="0"/>
        <w:snapToGrid w:val="0"/>
        <w:spacing w:line="360" w:lineRule="auto"/>
        <w:jc w:val="left"/>
        <w:rPr>
          <w:rFonts w:ascii="仿宋_GB2312" w:eastAsia="仿宋_GB2312" w:hAnsi="仿宋_GB2312" w:cs="仿宋_GB2312"/>
          <w:sz w:val="28"/>
          <w:szCs w:val="28"/>
        </w:rPr>
      </w:pPr>
    </w:p>
    <w:p w:rsidR="0021655B" w:rsidRPr="008668FD" w:rsidRDefault="009307D4">
      <w:pPr>
        <w:adjustRightInd w:val="0"/>
        <w:snapToGrid w:val="0"/>
        <w:spacing w:line="360" w:lineRule="auto"/>
        <w:jc w:val="left"/>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6.自2007年至今，我国已累计设立</w:t>
      </w:r>
      <w:r w:rsidRPr="008668FD">
        <w:rPr>
          <w:rFonts w:ascii="仿宋_GB2312" w:eastAsia="仿宋_GB2312" w:hAnsi="仿宋_GB2312" w:cs="仿宋_GB2312" w:hint="eastAsia"/>
          <w:sz w:val="28"/>
          <w:szCs w:val="28"/>
          <w:u w:val="single"/>
        </w:rPr>
        <w:t>23个</w:t>
      </w:r>
      <w:r w:rsidRPr="008668FD">
        <w:rPr>
          <w:rFonts w:ascii="仿宋_GB2312" w:eastAsia="仿宋_GB2312" w:hAnsi="仿宋_GB2312" w:cs="仿宋_GB2312" w:hint="eastAsia"/>
          <w:sz w:val="28"/>
          <w:szCs w:val="28"/>
        </w:rPr>
        <w:t>国家级文化生态保护实验区（其中6个已成为国家级文化生态保护区）。</w:t>
      </w:r>
    </w:p>
    <w:p w:rsidR="0021655B" w:rsidRPr="008668FD" w:rsidRDefault="0021655B">
      <w:pPr>
        <w:adjustRightInd w:val="0"/>
        <w:snapToGrid w:val="0"/>
        <w:spacing w:line="360" w:lineRule="auto"/>
        <w:jc w:val="left"/>
        <w:rPr>
          <w:rFonts w:ascii="仿宋_GB2312" w:eastAsia="仿宋_GB2312" w:hAnsi="仿宋_GB2312" w:cs="仿宋_GB2312"/>
          <w:sz w:val="28"/>
          <w:szCs w:val="28"/>
        </w:rPr>
      </w:pPr>
    </w:p>
    <w:p w:rsidR="0021655B" w:rsidRPr="008668FD" w:rsidRDefault="009307D4">
      <w:pPr>
        <w:adjustRightInd w:val="0"/>
        <w:snapToGrid w:val="0"/>
        <w:spacing w:line="360" w:lineRule="auto"/>
        <w:jc w:val="left"/>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7.湖南的</w:t>
      </w:r>
      <w:r w:rsidRPr="008668FD">
        <w:rPr>
          <w:rFonts w:ascii="仿宋_GB2312" w:eastAsia="仿宋_GB2312" w:hAnsi="仿宋_GB2312" w:cs="仿宋_GB2312" w:hint="eastAsia"/>
          <w:sz w:val="28"/>
          <w:szCs w:val="28"/>
          <w:u w:val="single"/>
        </w:rPr>
        <w:t>“武陵山区（湘西）土家族苗族文化生态保护实验区”</w:t>
      </w:r>
      <w:r w:rsidRPr="008668FD">
        <w:rPr>
          <w:rFonts w:ascii="仿宋_GB2312" w:eastAsia="仿宋_GB2312" w:hAnsi="仿宋_GB2312" w:cs="仿宋_GB2312" w:hint="eastAsia"/>
          <w:sz w:val="28"/>
          <w:szCs w:val="28"/>
        </w:rPr>
        <w:t>已成为国家级文化生态保护区。</w:t>
      </w:r>
    </w:p>
    <w:p w:rsidR="0021655B" w:rsidRPr="008668FD" w:rsidRDefault="0021655B">
      <w:pPr>
        <w:adjustRightInd w:val="0"/>
        <w:snapToGrid w:val="0"/>
        <w:spacing w:line="360" w:lineRule="auto"/>
        <w:jc w:val="left"/>
        <w:rPr>
          <w:rFonts w:ascii="仿宋_GB2312" w:eastAsia="仿宋_GB2312" w:hAnsi="仿宋_GB2312" w:cs="仿宋_GB2312"/>
          <w:sz w:val="28"/>
          <w:szCs w:val="28"/>
        </w:rPr>
      </w:pPr>
    </w:p>
    <w:p w:rsidR="0021655B" w:rsidRPr="008668FD" w:rsidRDefault="009307D4">
      <w:pPr>
        <w:adjustRightInd w:val="0"/>
        <w:snapToGrid w:val="0"/>
        <w:spacing w:line="360" w:lineRule="auto"/>
        <w:jc w:val="left"/>
        <w:rPr>
          <w:rFonts w:ascii="仿宋" w:eastAsia="仿宋" w:hAnsi="仿宋" w:cs="仿宋"/>
          <w:sz w:val="28"/>
          <w:szCs w:val="28"/>
        </w:rPr>
      </w:pPr>
      <w:r w:rsidRPr="008668FD">
        <w:rPr>
          <w:rFonts w:ascii="仿宋" w:eastAsia="仿宋" w:hAnsi="仿宋" w:cs="仿宋" w:hint="eastAsia"/>
          <w:sz w:val="28"/>
          <w:szCs w:val="28"/>
        </w:rPr>
        <w:t>8.中国在国家、省、市、县四级非物质文化遗产代表性项目保护名录建设中，将非物质文化遗产分为十大类，分别是：</w:t>
      </w:r>
      <w:r w:rsidRPr="008668FD">
        <w:rPr>
          <w:rFonts w:ascii="仿宋" w:eastAsia="仿宋" w:hAnsi="仿宋" w:cs="仿宋" w:hint="eastAsia"/>
          <w:sz w:val="28"/>
          <w:szCs w:val="28"/>
          <w:u w:val="single"/>
        </w:rPr>
        <w:t>民间文学、传统音乐、传统舞蹈、传统戏剧、曲艺、传统体育竞技与杂技、传统美术、传统技艺、传统医药、民俗</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jc w:val="left"/>
        <w:rPr>
          <w:rFonts w:ascii="仿宋" w:eastAsia="仿宋" w:hAnsi="仿宋" w:cs="仿宋"/>
          <w:sz w:val="28"/>
          <w:szCs w:val="28"/>
        </w:rPr>
      </w:pPr>
    </w:p>
    <w:p w:rsidR="0021655B" w:rsidRPr="008668FD" w:rsidRDefault="009307D4">
      <w:pPr>
        <w:adjustRightInd w:val="0"/>
        <w:snapToGrid w:val="0"/>
        <w:spacing w:line="360" w:lineRule="auto"/>
        <w:jc w:val="left"/>
        <w:rPr>
          <w:rFonts w:ascii="仿宋" w:eastAsia="仿宋" w:hAnsi="仿宋" w:cs="仿宋"/>
          <w:sz w:val="28"/>
          <w:szCs w:val="28"/>
        </w:rPr>
      </w:pPr>
      <w:r w:rsidRPr="008668FD">
        <w:rPr>
          <w:rFonts w:ascii="仿宋" w:eastAsia="仿宋" w:hAnsi="仿宋" w:cs="仿宋" w:hint="eastAsia"/>
          <w:sz w:val="28"/>
          <w:szCs w:val="28"/>
        </w:rPr>
        <w:t>9.目前，中国列入联合国教科文组织“人类非物质文化遗产代表作”名录项目</w:t>
      </w:r>
      <w:r w:rsidRPr="008668FD">
        <w:rPr>
          <w:rFonts w:ascii="仿宋" w:eastAsia="仿宋" w:hAnsi="仿宋" w:cs="仿宋" w:hint="eastAsia"/>
          <w:sz w:val="28"/>
          <w:szCs w:val="28"/>
          <w:u w:val="single"/>
        </w:rPr>
        <w:t>34项</w:t>
      </w:r>
      <w:r w:rsidRPr="008668FD">
        <w:rPr>
          <w:rFonts w:ascii="仿宋" w:eastAsia="仿宋" w:hAnsi="仿宋" w:cs="仿宋" w:hint="eastAsia"/>
          <w:sz w:val="28"/>
          <w:szCs w:val="28"/>
        </w:rPr>
        <w:t>，位居世界第一。</w:t>
      </w:r>
    </w:p>
    <w:p w:rsidR="0021655B" w:rsidRPr="008668FD" w:rsidRDefault="0021655B">
      <w:pPr>
        <w:adjustRightInd w:val="0"/>
        <w:snapToGrid w:val="0"/>
        <w:spacing w:line="360" w:lineRule="auto"/>
        <w:jc w:val="left"/>
        <w:rPr>
          <w:rFonts w:ascii="仿宋" w:eastAsia="仿宋" w:hAnsi="仿宋" w:cs="仿宋"/>
          <w:sz w:val="28"/>
          <w:szCs w:val="28"/>
        </w:rPr>
      </w:pPr>
    </w:p>
    <w:p w:rsidR="0021655B" w:rsidRPr="008668FD" w:rsidRDefault="009307D4">
      <w:pPr>
        <w:adjustRightInd w:val="0"/>
        <w:snapToGrid w:val="0"/>
        <w:spacing w:line="360" w:lineRule="auto"/>
        <w:jc w:val="left"/>
        <w:rPr>
          <w:rFonts w:ascii="仿宋" w:eastAsia="仿宋" w:hAnsi="仿宋" w:cs="仿宋"/>
          <w:sz w:val="28"/>
          <w:szCs w:val="28"/>
          <w:u w:val="single"/>
        </w:rPr>
      </w:pPr>
      <w:r w:rsidRPr="008668FD">
        <w:rPr>
          <w:rFonts w:ascii="仿宋" w:eastAsia="仿宋" w:hAnsi="仿宋" w:cs="仿宋" w:hint="eastAsia"/>
          <w:sz w:val="28"/>
          <w:szCs w:val="28"/>
        </w:rPr>
        <w:t>10.湖南有6个项目被国家整合，列入联合国人类非物质文化遗产代表作名录项目，分别是：</w:t>
      </w:r>
      <w:r w:rsidRPr="008668FD">
        <w:rPr>
          <w:rFonts w:ascii="仿宋" w:eastAsia="仿宋" w:hAnsi="仿宋" w:cs="仿宋" w:hint="eastAsia"/>
          <w:sz w:val="28"/>
          <w:szCs w:val="28"/>
          <w:u w:val="single"/>
        </w:rPr>
        <w:t>昆曲、汨罗江畔端午习俗、湖南皮影戏、</w:t>
      </w:r>
      <w:r w:rsidR="00224658">
        <w:rPr>
          <w:rFonts w:ascii="仿宋" w:eastAsia="仿宋" w:hAnsi="仿宋" w:cs="仿宋" w:hint="eastAsia"/>
          <w:sz w:val="28"/>
          <w:szCs w:val="28"/>
          <w:u w:val="single"/>
        </w:rPr>
        <w:t>衡</w:t>
      </w:r>
      <w:r w:rsidRPr="008668FD">
        <w:rPr>
          <w:rFonts w:ascii="仿宋" w:eastAsia="仿宋" w:hAnsi="仿宋" w:cs="仿宋" w:hint="eastAsia"/>
          <w:sz w:val="28"/>
          <w:szCs w:val="28"/>
          <w:u w:val="single"/>
        </w:rPr>
        <w:t>山影子戏、安仁赶分社、苗族赶秋</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jc w:val="left"/>
        <w:rPr>
          <w:rFonts w:ascii="仿宋" w:eastAsia="仿宋" w:hAnsi="仿宋" w:cs="仿宋"/>
          <w:sz w:val="28"/>
          <w:szCs w:val="28"/>
        </w:rPr>
      </w:pPr>
    </w:p>
    <w:p w:rsidR="0021655B" w:rsidRPr="008668FD" w:rsidRDefault="009307D4">
      <w:pPr>
        <w:adjustRightInd w:val="0"/>
        <w:snapToGrid w:val="0"/>
        <w:spacing w:line="360" w:lineRule="auto"/>
        <w:jc w:val="left"/>
        <w:rPr>
          <w:rFonts w:ascii="仿宋" w:eastAsia="仿宋" w:hAnsi="仿宋" w:cs="仿宋"/>
          <w:sz w:val="28"/>
          <w:szCs w:val="28"/>
        </w:rPr>
      </w:pPr>
      <w:r w:rsidRPr="008668FD">
        <w:rPr>
          <w:rFonts w:ascii="仿宋" w:eastAsia="仿宋" w:hAnsi="仿宋" w:cs="仿宋" w:hint="eastAsia"/>
          <w:sz w:val="28"/>
          <w:szCs w:val="28"/>
        </w:rPr>
        <w:t>11.目前，国务院已认定了</w:t>
      </w:r>
      <w:r w:rsidRPr="008668FD">
        <w:rPr>
          <w:rFonts w:ascii="仿宋" w:eastAsia="仿宋" w:hAnsi="仿宋" w:cs="仿宋" w:hint="eastAsia"/>
          <w:sz w:val="28"/>
          <w:szCs w:val="28"/>
          <w:u w:val="single"/>
        </w:rPr>
        <w:t>四批</w:t>
      </w:r>
      <w:r w:rsidRPr="008668FD">
        <w:rPr>
          <w:rFonts w:ascii="仿宋" w:eastAsia="仿宋" w:hAnsi="仿宋" w:cs="仿宋" w:hint="eastAsia"/>
          <w:sz w:val="28"/>
          <w:szCs w:val="28"/>
        </w:rPr>
        <w:t>国家级非物质文化遗产代表性项目共计</w:t>
      </w:r>
      <w:r w:rsidRPr="008668FD">
        <w:rPr>
          <w:rFonts w:ascii="仿宋" w:eastAsia="仿宋" w:hAnsi="仿宋" w:cs="仿宋" w:hint="eastAsia"/>
          <w:sz w:val="28"/>
          <w:szCs w:val="28"/>
          <w:u w:val="single"/>
        </w:rPr>
        <w:t>1372个</w:t>
      </w:r>
      <w:r w:rsidRPr="008668FD">
        <w:rPr>
          <w:rFonts w:ascii="仿宋" w:eastAsia="仿宋" w:hAnsi="仿宋" w:cs="仿宋" w:hint="eastAsia"/>
          <w:sz w:val="28"/>
          <w:szCs w:val="28"/>
        </w:rPr>
        <w:t>，包括3154个子项目；</w:t>
      </w:r>
    </w:p>
    <w:p w:rsidR="0021655B" w:rsidRPr="008668FD" w:rsidRDefault="0021655B">
      <w:pPr>
        <w:adjustRightInd w:val="0"/>
        <w:snapToGrid w:val="0"/>
        <w:spacing w:line="360" w:lineRule="auto"/>
        <w:jc w:val="left"/>
        <w:rPr>
          <w:rFonts w:ascii="仿宋" w:eastAsia="仿宋" w:hAnsi="仿宋" w:cs="仿宋"/>
          <w:sz w:val="28"/>
          <w:szCs w:val="28"/>
        </w:rPr>
      </w:pPr>
    </w:p>
    <w:p w:rsidR="0021655B" w:rsidRPr="008668FD" w:rsidRDefault="009307D4">
      <w:pPr>
        <w:adjustRightInd w:val="0"/>
        <w:snapToGrid w:val="0"/>
        <w:spacing w:line="360" w:lineRule="auto"/>
        <w:jc w:val="left"/>
        <w:rPr>
          <w:rFonts w:ascii="仿宋" w:eastAsia="仿宋" w:hAnsi="仿宋" w:cs="仿宋"/>
          <w:sz w:val="28"/>
          <w:szCs w:val="28"/>
        </w:rPr>
      </w:pPr>
      <w:r w:rsidRPr="008668FD">
        <w:rPr>
          <w:rFonts w:ascii="仿宋" w:eastAsia="仿宋" w:hAnsi="仿宋" w:cs="仿宋" w:hint="eastAsia"/>
          <w:sz w:val="28"/>
          <w:szCs w:val="28"/>
        </w:rPr>
        <w:t>12.目前，文化和旅游部已命名了</w:t>
      </w:r>
      <w:r w:rsidRPr="008668FD">
        <w:rPr>
          <w:rFonts w:ascii="仿宋" w:eastAsia="仿宋" w:hAnsi="仿宋" w:cs="仿宋" w:hint="eastAsia"/>
          <w:sz w:val="28"/>
          <w:szCs w:val="28"/>
          <w:u w:val="single"/>
        </w:rPr>
        <w:t>五批</w:t>
      </w:r>
      <w:r w:rsidRPr="008668FD">
        <w:rPr>
          <w:rFonts w:ascii="仿宋" w:eastAsia="仿宋" w:hAnsi="仿宋" w:cs="仿宋" w:hint="eastAsia"/>
          <w:sz w:val="28"/>
          <w:szCs w:val="28"/>
        </w:rPr>
        <w:t>国家级非物质文化遗产代表性项目代表性传承人，</w:t>
      </w:r>
      <w:r w:rsidRPr="008668FD">
        <w:rPr>
          <w:rFonts w:ascii="仿宋" w:eastAsia="仿宋" w:hAnsi="仿宋" w:cs="仿宋" w:hint="eastAsia"/>
          <w:sz w:val="28"/>
          <w:szCs w:val="28"/>
          <w:u w:val="single"/>
        </w:rPr>
        <w:t>共计3068人</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jc w:val="left"/>
        <w:rPr>
          <w:rFonts w:ascii="仿宋" w:eastAsia="仿宋" w:hAnsi="仿宋" w:cs="仿宋"/>
          <w:sz w:val="28"/>
          <w:szCs w:val="28"/>
        </w:rPr>
      </w:pPr>
    </w:p>
    <w:p w:rsidR="0021655B" w:rsidRPr="008668FD" w:rsidRDefault="009307D4">
      <w:pPr>
        <w:adjustRightInd w:val="0"/>
        <w:snapToGrid w:val="0"/>
        <w:spacing w:line="360" w:lineRule="auto"/>
        <w:jc w:val="left"/>
        <w:rPr>
          <w:rFonts w:ascii="仿宋" w:eastAsia="仿宋" w:hAnsi="仿宋" w:cs="仿宋"/>
          <w:sz w:val="28"/>
          <w:szCs w:val="28"/>
        </w:rPr>
      </w:pPr>
      <w:r w:rsidRPr="008668FD">
        <w:rPr>
          <w:rFonts w:ascii="仿宋" w:eastAsia="仿宋" w:hAnsi="仿宋" w:cs="仿宋" w:hint="eastAsia"/>
          <w:sz w:val="28"/>
          <w:szCs w:val="28"/>
        </w:rPr>
        <w:t>13.目前，湖南省文化和旅游厅联合省扶贫办，在全省51个贫困县设立非遗扶贫就业工坊</w:t>
      </w:r>
      <w:r w:rsidRPr="008668FD">
        <w:rPr>
          <w:rFonts w:ascii="仿宋" w:eastAsia="仿宋" w:hAnsi="仿宋" w:cs="仿宋" w:hint="eastAsia"/>
          <w:sz w:val="28"/>
          <w:szCs w:val="28"/>
          <w:u w:val="single"/>
        </w:rPr>
        <w:t>152家</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jc w:val="left"/>
        <w:rPr>
          <w:rFonts w:ascii="仿宋" w:eastAsia="仿宋" w:hAnsi="仿宋" w:cs="仿宋"/>
          <w:sz w:val="28"/>
          <w:szCs w:val="28"/>
        </w:rPr>
      </w:pPr>
    </w:p>
    <w:p w:rsidR="0021655B" w:rsidRPr="008668FD" w:rsidRDefault="009307D4">
      <w:pPr>
        <w:adjustRightInd w:val="0"/>
        <w:snapToGrid w:val="0"/>
        <w:spacing w:line="360" w:lineRule="auto"/>
        <w:jc w:val="left"/>
        <w:rPr>
          <w:rFonts w:ascii="仿宋" w:eastAsia="仿宋" w:hAnsi="仿宋" w:cs="仿宋"/>
          <w:sz w:val="28"/>
          <w:szCs w:val="28"/>
        </w:rPr>
      </w:pPr>
      <w:r w:rsidRPr="008668FD">
        <w:rPr>
          <w:rFonts w:ascii="仿宋" w:eastAsia="仿宋" w:hAnsi="仿宋" w:cs="仿宋" w:hint="eastAsia"/>
          <w:sz w:val="28"/>
          <w:szCs w:val="28"/>
        </w:rPr>
        <w:t>14.2018年5月，文化和旅游部、工业和信息化部联合发布第一批国家传统工艺振兴目录，湖南省有</w:t>
      </w:r>
      <w:r w:rsidRPr="008668FD">
        <w:rPr>
          <w:rFonts w:ascii="仿宋" w:eastAsia="仿宋" w:hAnsi="仿宋" w:cs="仿宋" w:hint="eastAsia"/>
          <w:sz w:val="28"/>
          <w:szCs w:val="28"/>
          <w:u w:val="single"/>
        </w:rPr>
        <w:t>14个非遗项目（17个保护单位）</w:t>
      </w:r>
      <w:r w:rsidRPr="008668FD">
        <w:rPr>
          <w:rFonts w:ascii="仿宋" w:eastAsia="仿宋" w:hAnsi="仿宋" w:cs="仿宋" w:hint="eastAsia"/>
          <w:sz w:val="28"/>
          <w:szCs w:val="28"/>
        </w:rPr>
        <w:t>入选目录。</w:t>
      </w:r>
    </w:p>
    <w:p w:rsidR="0021655B" w:rsidRPr="008668FD" w:rsidRDefault="0021655B">
      <w:pPr>
        <w:adjustRightInd w:val="0"/>
        <w:snapToGrid w:val="0"/>
        <w:spacing w:line="360" w:lineRule="auto"/>
        <w:jc w:val="left"/>
        <w:rPr>
          <w:rFonts w:ascii="仿宋" w:eastAsia="仿宋" w:hAnsi="仿宋" w:cs="仿宋"/>
          <w:sz w:val="28"/>
          <w:szCs w:val="28"/>
        </w:rPr>
      </w:pPr>
    </w:p>
    <w:p w:rsidR="0021655B" w:rsidRPr="008668FD" w:rsidRDefault="009307D4">
      <w:pPr>
        <w:adjustRightInd w:val="0"/>
        <w:snapToGrid w:val="0"/>
        <w:spacing w:line="360" w:lineRule="auto"/>
        <w:jc w:val="left"/>
        <w:rPr>
          <w:rFonts w:ascii="仿宋" w:eastAsia="仿宋" w:hAnsi="仿宋" w:cs="仿宋"/>
          <w:sz w:val="28"/>
          <w:szCs w:val="28"/>
        </w:rPr>
      </w:pPr>
      <w:r w:rsidRPr="008668FD">
        <w:rPr>
          <w:rFonts w:ascii="仿宋" w:eastAsia="仿宋" w:hAnsi="仿宋" w:cs="仿宋" w:hint="eastAsia"/>
          <w:sz w:val="28"/>
          <w:szCs w:val="28"/>
        </w:rPr>
        <w:t>15.2021年5月，湖南省文化和旅游厅、省工业和信息化部厅联合发布第一批湖南省传统工艺振兴目录，共收录了</w:t>
      </w:r>
      <w:r w:rsidRPr="008668FD">
        <w:rPr>
          <w:rFonts w:ascii="仿宋" w:eastAsia="仿宋" w:hAnsi="仿宋" w:cs="仿宋" w:hint="eastAsia"/>
          <w:sz w:val="28"/>
          <w:szCs w:val="28"/>
          <w:u w:val="single"/>
        </w:rPr>
        <w:t>56个</w:t>
      </w:r>
      <w:r w:rsidRPr="008668FD">
        <w:rPr>
          <w:rFonts w:ascii="仿宋" w:eastAsia="仿宋" w:hAnsi="仿宋" w:cs="仿宋" w:hint="eastAsia"/>
          <w:sz w:val="28"/>
          <w:szCs w:val="28"/>
        </w:rPr>
        <w:t>传统工艺非遗项目。</w:t>
      </w:r>
    </w:p>
    <w:p w:rsidR="0021655B" w:rsidRPr="008668FD" w:rsidRDefault="0021655B">
      <w:pPr>
        <w:adjustRightInd w:val="0"/>
        <w:snapToGrid w:val="0"/>
        <w:spacing w:line="360" w:lineRule="auto"/>
        <w:jc w:val="left"/>
        <w:rPr>
          <w:rFonts w:ascii="仿宋" w:eastAsia="仿宋" w:hAnsi="仿宋" w:cs="仿宋"/>
          <w:sz w:val="28"/>
          <w:szCs w:val="28"/>
        </w:rPr>
      </w:pPr>
    </w:p>
    <w:p w:rsidR="0021655B" w:rsidRPr="008668FD" w:rsidRDefault="009307D4">
      <w:pPr>
        <w:adjustRightInd w:val="0"/>
        <w:snapToGrid w:val="0"/>
        <w:spacing w:line="360" w:lineRule="auto"/>
        <w:jc w:val="left"/>
        <w:rPr>
          <w:rFonts w:ascii="仿宋" w:eastAsia="仿宋" w:hAnsi="仿宋" w:cs="仿宋"/>
          <w:sz w:val="28"/>
          <w:szCs w:val="28"/>
        </w:rPr>
      </w:pPr>
      <w:r w:rsidRPr="008668FD">
        <w:rPr>
          <w:rFonts w:ascii="仿宋" w:eastAsia="仿宋" w:hAnsi="仿宋" w:cs="仿宋" w:hint="eastAsia"/>
          <w:sz w:val="28"/>
          <w:szCs w:val="28"/>
        </w:rPr>
        <w:lastRenderedPageBreak/>
        <w:t>16.目前，湖南共有4个国家级生产性保护示范基地，分别是：</w:t>
      </w:r>
      <w:r w:rsidRPr="008668FD">
        <w:rPr>
          <w:rFonts w:ascii="仿宋" w:eastAsia="仿宋" w:hAnsi="仿宋" w:cs="仿宋" w:hint="eastAsia"/>
          <w:sz w:val="28"/>
          <w:szCs w:val="28"/>
          <w:u w:val="single"/>
        </w:rPr>
        <w:t>龙山县苗儿滩镇捞车河村土家织锦技艺传习所、通道侗族自治县呀啰耶侗锦织艺发展有限公司、湖南省湘绣研究所有限公司、醴陵陈扬龙釉下五彩瓷艺术中心</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jc w:val="left"/>
        <w:rPr>
          <w:rFonts w:ascii="仿宋" w:eastAsia="仿宋" w:hAnsi="仿宋" w:cs="仿宋"/>
          <w:sz w:val="28"/>
          <w:szCs w:val="28"/>
        </w:rPr>
      </w:pPr>
    </w:p>
    <w:p w:rsidR="0021655B" w:rsidRPr="008668FD" w:rsidRDefault="009307D4">
      <w:pPr>
        <w:adjustRightInd w:val="0"/>
        <w:snapToGrid w:val="0"/>
        <w:spacing w:line="360" w:lineRule="auto"/>
        <w:jc w:val="left"/>
        <w:rPr>
          <w:rFonts w:ascii="仿宋" w:eastAsia="仿宋" w:hAnsi="仿宋" w:cs="仿宋"/>
          <w:sz w:val="28"/>
          <w:szCs w:val="28"/>
        </w:rPr>
      </w:pPr>
      <w:r w:rsidRPr="008668FD">
        <w:rPr>
          <w:rFonts w:ascii="仿宋" w:eastAsia="仿宋" w:hAnsi="仿宋" w:cs="仿宋" w:hint="eastAsia"/>
          <w:sz w:val="28"/>
          <w:szCs w:val="28"/>
        </w:rPr>
        <w:t>17.目前，湖南有</w:t>
      </w:r>
      <w:r w:rsidRPr="008668FD">
        <w:rPr>
          <w:rFonts w:ascii="仿宋" w:eastAsia="仿宋" w:hAnsi="仿宋" w:cs="仿宋" w:hint="eastAsia"/>
          <w:sz w:val="28"/>
          <w:szCs w:val="28"/>
          <w:u w:val="single"/>
        </w:rPr>
        <w:t>湖南省工艺美术职业学院、湖南省艺术职业学院、怀化学院、湘西民族职业学院、吉首大学</w:t>
      </w:r>
      <w:r w:rsidRPr="008668FD">
        <w:rPr>
          <w:rFonts w:ascii="仿宋" w:eastAsia="仿宋" w:hAnsi="仿宋" w:cs="仿宋" w:hint="eastAsia"/>
          <w:sz w:val="28"/>
          <w:szCs w:val="28"/>
        </w:rPr>
        <w:t>5所本科高校和高职院校参与文化和旅游部的中国非物质文化遗产传承人群研修研习培训计划。</w:t>
      </w:r>
    </w:p>
    <w:p w:rsidR="0021655B" w:rsidRPr="008668FD" w:rsidRDefault="0021655B">
      <w:pPr>
        <w:adjustRightInd w:val="0"/>
        <w:snapToGrid w:val="0"/>
        <w:spacing w:line="360" w:lineRule="auto"/>
        <w:jc w:val="left"/>
        <w:rPr>
          <w:rFonts w:ascii="仿宋" w:eastAsia="仿宋" w:hAnsi="仿宋" w:cs="仿宋"/>
          <w:sz w:val="28"/>
          <w:szCs w:val="28"/>
        </w:rPr>
      </w:pPr>
    </w:p>
    <w:p w:rsidR="0021655B" w:rsidRPr="008668FD" w:rsidRDefault="009307D4">
      <w:pPr>
        <w:adjustRightInd w:val="0"/>
        <w:snapToGrid w:val="0"/>
        <w:spacing w:line="360" w:lineRule="auto"/>
        <w:jc w:val="left"/>
        <w:rPr>
          <w:rFonts w:ascii="仿宋" w:eastAsia="仿宋" w:hAnsi="仿宋" w:cs="仿宋"/>
          <w:sz w:val="28"/>
          <w:szCs w:val="28"/>
        </w:rPr>
      </w:pPr>
      <w:r w:rsidRPr="008668FD">
        <w:rPr>
          <w:rFonts w:ascii="仿宋" w:eastAsia="仿宋" w:hAnsi="仿宋" w:cs="仿宋" w:hint="eastAsia"/>
          <w:sz w:val="28"/>
          <w:szCs w:val="28"/>
        </w:rPr>
        <w:t>18.中国四大名绣是：</w:t>
      </w:r>
      <w:r w:rsidRPr="008668FD">
        <w:rPr>
          <w:rFonts w:ascii="仿宋" w:eastAsia="仿宋" w:hAnsi="仿宋" w:cs="仿宋" w:hint="eastAsia"/>
          <w:sz w:val="28"/>
          <w:szCs w:val="28"/>
          <w:u w:val="single"/>
        </w:rPr>
        <w:t>苏绣、湘绣、粤绣、蜀绣</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jc w:val="left"/>
        <w:rPr>
          <w:rFonts w:ascii="仿宋" w:eastAsia="仿宋" w:hAnsi="仿宋" w:cs="仿宋"/>
          <w:sz w:val="28"/>
          <w:szCs w:val="28"/>
        </w:rPr>
      </w:pPr>
    </w:p>
    <w:p w:rsidR="0021655B" w:rsidRPr="008668FD" w:rsidRDefault="009307D4">
      <w:pPr>
        <w:adjustRightInd w:val="0"/>
        <w:snapToGrid w:val="0"/>
        <w:spacing w:line="360" w:lineRule="auto"/>
        <w:jc w:val="left"/>
        <w:rPr>
          <w:rFonts w:ascii="仿宋" w:eastAsia="仿宋" w:hAnsi="仿宋" w:cs="仿宋"/>
          <w:sz w:val="28"/>
          <w:szCs w:val="28"/>
        </w:rPr>
      </w:pPr>
      <w:r w:rsidRPr="008668FD">
        <w:rPr>
          <w:rFonts w:ascii="仿宋" w:eastAsia="仿宋" w:hAnsi="仿宋" w:cs="仿宋" w:hint="eastAsia"/>
          <w:sz w:val="28"/>
          <w:szCs w:val="28"/>
        </w:rPr>
        <w:t>19.</w:t>
      </w:r>
      <w:r w:rsidRPr="008668FD">
        <w:rPr>
          <w:rFonts w:ascii="仿宋" w:eastAsia="仿宋" w:hAnsi="仿宋" w:cs="仿宋" w:hint="eastAsia"/>
          <w:sz w:val="28"/>
          <w:szCs w:val="28"/>
          <w:u w:val="single"/>
        </w:rPr>
        <w:t>芦笙</w:t>
      </w:r>
      <w:r w:rsidRPr="008668FD">
        <w:rPr>
          <w:rFonts w:ascii="仿宋" w:eastAsia="仿宋" w:hAnsi="仿宋" w:cs="仿宋" w:hint="eastAsia"/>
          <w:sz w:val="28"/>
          <w:szCs w:val="28"/>
        </w:rPr>
        <w:t>是侗民族人民最喜爱使用的民族乐器。</w:t>
      </w:r>
    </w:p>
    <w:p w:rsidR="0021655B" w:rsidRPr="008668FD" w:rsidRDefault="0021655B">
      <w:pPr>
        <w:adjustRightInd w:val="0"/>
        <w:snapToGrid w:val="0"/>
        <w:spacing w:line="360" w:lineRule="auto"/>
        <w:jc w:val="left"/>
        <w:rPr>
          <w:rFonts w:ascii="仿宋" w:eastAsia="仿宋" w:hAnsi="仿宋" w:cs="仿宋"/>
          <w:sz w:val="28"/>
          <w:szCs w:val="28"/>
        </w:rPr>
      </w:pPr>
    </w:p>
    <w:p w:rsidR="0021655B" w:rsidRPr="008668FD" w:rsidRDefault="009307D4">
      <w:pPr>
        <w:adjustRightInd w:val="0"/>
        <w:snapToGrid w:val="0"/>
        <w:spacing w:line="360" w:lineRule="auto"/>
        <w:jc w:val="left"/>
        <w:rPr>
          <w:rFonts w:ascii="仿宋" w:eastAsia="仿宋" w:hAnsi="仿宋" w:cs="仿宋"/>
          <w:sz w:val="28"/>
          <w:szCs w:val="28"/>
        </w:rPr>
      </w:pPr>
      <w:r w:rsidRPr="008668FD">
        <w:rPr>
          <w:rFonts w:ascii="仿宋" w:eastAsia="仿宋" w:hAnsi="仿宋" w:cs="仿宋" w:hint="eastAsia"/>
          <w:sz w:val="28"/>
          <w:szCs w:val="28"/>
        </w:rPr>
        <w:t>20.中华民族始祖炎帝的陵寝在</w:t>
      </w:r>
      <w:r w:rsidRPr="008668FD">
        <w:rPr>
          <w:rFonts w:ascii="仿宋" w:eastAsia="仿宋" w:hAnsi="仿宋" w:cs="仿宋" w:hint="eastAsia"/>
          <w:sz w:val="28"/>
          <w:szCs w:val="28"/>
          <w:u w:val="single"/>
        </w:rPr>
        <w:t>湖南省株洲市</w:t>
      </w:r>
    </w:p>
    <w:p w:rsidR="0021655B" w:rsidRPr="008668FD" w:rsidRDefault="0021655B">
      <w:pPr>
        <w:adjustRightInd w:val="0"/>
        <w:snapToGrid w:val="0"/>
        <w:spacing w:line="360" w:lineRule="auto"/>
        <w:jc w:val="left"/>
        <w:rPr>
          <w:rFonts w:ascii="仿宋" w:eastAsia="仿宋" w:hAnsi="仿宋" w:cs="仿宋"/>
          <w:sz w:val="28"/>
          <w:szCs w:val="28"/>
        </w:rPr>
      </w:pPr>
    </w:p>
    <w:p w:rsidR="0021655B" w:rsidRPr="008668FD" w:rsidRDefault="009307D4">
      <w:pPr>
        <w:adjustRightInd w:val="0"/>
        <w:snapToGrid w:val="0"/>
        <w:spacing w:line="360" w:lineRule="auto"/>
        <w:jc w:val="left"/>
        <w:rPr>
          <w:rFonts w:ascii="仿宋" w:eastAsia="仿宋" w:hAnsi="仿宋" w:cs="仿宋"/>
          <w:sz w:val="28"/>
          <w:szCs w:val="28"/>
        </w:rPr>
      </w:pPr>
      <w:r w:rsidRPr="008668FD">
        <w:rPr>
          <w:rFonts w:ascii="仿宋" w:eastAsia="仿宋" w:hAnsi="仿宋" w:cs="仿宋" w:hint="eastAsia"/>
          <w:sz w:val="28"/>
          <w:szCs w:val="28"/>
        </w:rPr>
        <w:t>21.中华民族始祖之一</w:t>
      </w:r>
      <w:r w:rsidRPr="008668FD">
        <w:rPr>
          <w:rFonts w:ascii="仿宋" w:eastAsia="仿宋" w:hAnsi="仿宋" w:cs="仿宋" w:hint="eastAsia"/>
          <w:sz w:val="28"/>
          <w:szCs w:val="28"/>
          <w:u w:val="single"/>
        </w:rPr>
        <w:t>舜帝</w:t>
      </w:r>
      <w:r w:rsidRPr="008668FD">
        <w:rPr>
          <w:rFonts w:ascii="仿宋" w:eastAsia="仿宋" w:hAnsi="仿宋" w:cs="仿宋" w:hint="eastAsia"/>
          <w:sz w:val="28"/>
          <w:szCs w:val="28"/>
        </w:rPr>
        <w:t>的陵寝在湖南省永州市宁远县</w:t>
      </w:r>
    </w:p>
    <w:p w:rsidR="0021655B" w:rsidRPr="008668FD" w:rsidRDefault="0021655B">
      <w:pPr>
        <w:adjustRightInd w:val="0"/>
        <w:snapToGrid w:val="0"/>
        <w:spacing w:line="360" w:lineRule="auto"/>
        <w:jc w:val="left"/>
        <w:rPr>
          <w:rFonts w:ascii="仿宋" w:eastAsia="仿宋" w:hAnsi="仿宋" w:cs="仿宋"/>
          <w:sz w:val="28"/>
          <w:szCs w:val="28"/>
        </w:rPr>
      </w:pPr>
    </w:p>
    <w:p w:rsidR="0021655B" w:rsidRPr="008668FD" w:rsidRDefault="009307D4">
      <w:pPr>
        <w:adjustRightInd w:val="0"/>
        <w:snapToGrid w:val="0"/>
        <w:spacing w:line="360" w:lineRule="auto"/>
        <w:jc w:val="left"/>
        <w:rPr>
          <w:rFonts w:ascii="仿宋" w:eastAsia="仿宋" w:hAnsi="仿宋" w:cs="仿宋"/>
          <w:sz w:val="28"/>
          <w:szCs w:val="28"/>
        </w:rPr>
      </w:pPr>
      <w:r w:rsidRPr="008668FD">
        <w:rPr>
          <w:rFonts w:ascii="仿宋" w:eastAsia="仿宋" w:hAnsi="仿宋" w:cs="仿宋" w:hint="eastAsia"/>
          <w:sz w:val="28"/>
          <w:szCs w:val="28"/>
        </w:rPr>
        <w:t>22.</w:t>
      </w:r>
      <w:r w:rsidRPr="008668FD">
        <w:rPr>
          <w:rFonts w:ascii="仿宋" w:eastAsia="仿宋" w:hAnsi="仿宋" w:cs="仿宋" w:hint="eastAsia"/>
          <w:sz w:val="28"/>
          <w:szCs w:val="28"/>
          <w:u w:val="single"/>
        </w:rPr>
        <w:t>打溜子</w:t>
      </w:r>
      <w:r w:rsidRPr="008668FD">
        <w:rPr>
          <w:rFonts w:ascii="仿宋" w:eastAsia="仿宋" w:hAnsi="仿宋" w:cs="仿宋" w:hint="eastAsia"/>
          <w:sz w:val="28"/>
          <w:szCs w:val="28"/>
        </w:rPr>
        <w:t>是土家族人民非常喜爱的一种民间打击乐器。</w:t>
      </w:r>
    </w:p>
    <w:p w:rsidR="0021655B" w:rsidRPr="008668FD" w:rsidRDefault="0021655B">
      <w:pPr>
        <w:adjustRightInd w:val="0"/>
        <w:snapToGrid w:val="0"/>
        <w:spacing w:line="360" w:lineRule="auto"/>
        <w:jc w:val="left"/>
        <w:rPr>
          <w:rFonts w:ascii="仿宋" w:eastAsia="仿宋" w:hAnsi="仿宋" w:cs="仿宋"/>
          <w:sz w:val="28"/>
          <w:szCs w:val="28"/>
        </w:rPr>
      </w:pPr>
    </w:p>
    <w:p w:rsidR="0021655B" w:rsidRPr="008668FD" w:rsidRDefault="009307D4">
      <w:pPr>
        <w:adjustRightInd w:val="0"/>
        <w:snapToGrid w:val="0"/>
        <w:spacing w:line="360" w:lineRule="auto"/>
        <w:jc w:val="left"/>
        <w:rPr>
          <w:rFonts w:ascii="仿宋" w:eastAsia="仿宋" w:hAnsi="仿宋" w:cs="仿宋"/>
          <w:sz w:val="28"/>
          <w:szCs w:val="28"/>
        </w:rPr>
      </w:pPr>
      <w:r w:rsidRPr="008668FD">
        <w:rPr>
          <w:rFonts w:ascii="仿宋" w:eastAsia="仿宋" w:hAnsi="仿宋" w:cs="仿宋" w:hint="eastAsia"/>
          <w:sz w:val="28"/>
          <w:szCs w:val="28"/>
        </w:rPr>
        <w:t>23.目前，湖南省文化和旅游厅已批准设立的省级文化生态保护（实验）区有三个：</w:t>
      </w:r>
      <w:r w:rsidRPr="008668FD">
        <w:rPr>
          <w:rFonts w:ascii="仿宋" w:eastAsia="仿宋" w:hAnsi="仿宋" w:cs="仿宋" w:hint="eastAsia"/>
          <w:sz w:val="28"/>
          <w:szCs w:val="28"/>
          <w:u w:val="single"/>
        </w:rPr>
        <w:t>怀化市侗族苗族文化生态保护（实验）区、常德市鼓书文化生态保护（实验）区、郴州市临武县戏曲文化生态保护（实验）区。</w:t>
      </w:r>
    </w:p>
    <w:p w:rsidR="0021655B" w:rsidRPr="008668FD" w:rsidRDefault="0021655B">
      <w:pPr>
        <w:adjustRightInd w:val="0"/>
        <w:snapToGrid w:val="0"/>
        <w:spacing w:line="360" w:lineRule="auto"/>
        <w:jc w:val="left"/>
        <w:rPr>
          <w:rFonts w:ascii="仿宋" w:eastAsia="仿宋" w:hAnsi="仿宋" w:cs="仿宋"/>
          <w:sz w:val="28"/>
          <w:szCs w:val="28"/>
        </w:rPr>
      </w:pPr>
    </w:p>
    <w:p w:rsidR="0021655B" w:rsidRPr="008668FD" w:rsidRDefault="009307D4">
      <w:pPr>
        <w:adjustRightInd w:val="0"/>
        <w:snapToGrid w:val="0"/>
        <w:spacing w:line="360" w:lineRule="auto"/>
        <w:jc w:val="left"/>
        <w:rPr>
          <w:rFonts w:ascii="仿宋" w:eastAsia="仿宋" w:hAnsi="仿宋" w:cs="仿宋"/>
          <w:sz w:val="28"/>
          <w:szCs w:val="28"/>
        </w:rPr>
      </w:pPr>
      <w:r w:rsidRPr="008668FD">
        <w:rPr>
          <w:rFonts w:ascii="仿宋" w:eastAsia="仿宋" w:hAnsi="仿宋" w:cs="仿宋" w:hint="eastAsia"/>
          <w:sz w:val="28"/>
          <w:szCs w:val="28"/>
        </w:rPr>
        <w:t>24.在世界文学史、戏曲史、音乐史、舞蹈史上都占有重要的地位，</w:t>
      </w:r>
      <w:r w:rsidRPr="008668FD">
        <w:rPr>
          <w:rFonts w:ascii="仿宋" w:eastAsia="仿宋" w:hAnsi="仿宋" w:cs="仿宋" w:hint="eastAsia"/>
          <w:sz w:val="28"/>
          <w:szCs w:val="28"/>
        </w:rPr>
        <w:lastRenderedPageBreak/>
        <w:t>并对后来的京剧和众多的地方戏曲产生了深远而直接的影响，被称之为“百戏之祖，百戏之师”的是</w:t>
      </w:r>
      <w:r w:rsidRPr="008668FD">
        <w:rPr>
          <w:rFonts w:ascii="仿宋" w:eastAsia="仿宋" w:hAnsi="仿宋" w:cs="仿宋" w:hint="eastAsia"/>
          <w:sz w:val="28"/>
          <w:szCs w:val="28"/>
          <w:u w:val="single"/>
        </w:rPr>
        <w:t>昆曲</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jc w:val="left"/>
        <w:rPr>
          <w:rFonts w:ascii="仿宋" w:eastAsia="仿宋" w:hAnsi="仿宋" w:cs="仿宋"/>
          <w:sz w:val="28"/>
          <w:szCs w:val="28"/>
        </w:rPr>
      </w:pPr>
    </w:p>
    <w:p w:rsidR="0021655B" w:rsidRPr="008668FD" w:rsidRDefault="009307D4">
      <w:pPr>
        <w:adjustRightInd w:val="0"/>
        <w:snapToGrid w:val="0"/>
        <w:spacing w:line="360" w:lineRule="auto"/>
        <w:jc w:val="left"/>
        <w:rPr>
          <w:rFonts w:ascii="仿宋" w:eastAsia="仿宋" w:hAnsi="仿宋" w:cs="仿宋"/>
          <w:sz w:val="28"/>
          <w:szCs w:val="28"/>
        </w:rPr>
      </w:pPr>
      <w:r w:rsidRPr="008668FD">
        <w:rPr>
          <w:rFonts w:ascii="仿宋" w:eastAsia="仿宋" w:hAnsi="仿宋" w:cs="仿宋" w:hint="eastAsia"/>
          <w:sz w:val="28"/>
          <w:szCs w:val="28"/>
        </w:rPr>
        <w:t>25.釉下五彩瓷以“白如玉、明如镜、薄如纸、声如磬”的特点闻名于世，其产地在湖南省</w:t>
      </w:r>
      <w:r w:rsidRPr="008668FD">
        <w:rPr>
          <w:rFonts w:ascii="仿宋" w:eastAsia="仿宋" w:hAnsi="仿宋" w:cs="仿宋" w:hint="eastAsia"/>
          <w:sz w:val="28"/>
          <w:szCs w:val="28"/>
          <w:u w:val="single"/>
        </w:rPr>
        <w:t>株洲市醴陵市</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jc w:val="left"/>
        <w:rPr>
          <w:rFonts w:ascii="仿宋" w:eastAsia="仿宋" w:hAnsi="仿宋" w:cs="仿宋"/>
          <w:sz w:val="28"/>
          <w:szCs w:val="28"/>
        </w:rPr>
      </w:pPr>
    </w:p>
    <w:p w:rsidR="0021655B" w:rsidRPr="008668FD" w:rsidRDefault="009307D4">
      <w:pPr>
        <w:adjustRightInd w:val="0"/>
        <w:snapToGrid w:val="0"/>
        <w:spacing w:line="360" w:lineRule="auto"/>
        <w:jc w:val="left"/>
        <w:rPr>
          <w:rFonts w:ascii="仿宋" w:eastAsia="仿宋" w:hAnsi="仿宋" w:cs="仿宋"/>
          <w:sz w:val="28"/>
          <w:szCs w:val="28"/>
        </w:rPr>
      </w:pPr>
      <w:r w:rsidRPr="008668FD">
        <w:rPr>
          <w:rFonts w:ascii="仿宋" w:eastAsia="仿宋" w:hAnsi="仿宋" w:cs="仿宋" w:hint="eastAsia"/>
          <w:sz w:val="28"/>
          <w:szCs w:val="28"/>
        </w:rPr>
        <w:t>26.长鼓是</w:t>
      </w:r>
      <w:r w:rsidRPr="008668FD">
        <w:rPr>
          <w:rFonts w:ascii="仿宋" w:eastAsia="仿宋" w:hAnsi="仿宋" w:cs="仿宋" w:hint="eastAsia"/>
          <w:sz w:val="28"/>
          <w:szCs w:val="28"/>
          <w:u w:val="single"/>
        </w:rPr>
        <w:t>瑶</w:t>
      </w:r>
      <w:r w:rsidRPr="008668FD">
        <w:rPr>
          <w:rFonts w:ascii="仿宋" w:eastAsia="仿宋" w:hAnsi="仿宋" w:cs="仿宋" w:hint="eastAsia"/>
          <w:sz w:val="28"/>
          <w:szCs w:val="28"/>
        </w:rPr>
        <w:t>民族舞蹈中常使用的器具。</w:t>
      </w:r>
    </w:p>
    <w:p w:rsidR="0021655B" w:rsidRPr="008668FD" w:rsidRDefault="0021655B">
      <w:pPr>
        <w:adjustRightInd w:val="0"/>
        <w:snapToGrid w:val="0"/>
        <w:spacing w:line="360" w:lineRule="auto"/>
        <w:jc w:val="left"/>
        <w:rPr>
          <w:rFonts w:ascii="仿宋" w:eastAsia="仿宋" w:hAnsi="仿宋" w:cs="仿宋"/>
          <w:sz w:val="28"/>
          <w:szCs w:val="28"/>
        </w:rPr>
      </w:pPr>
    </w:p>
    <w:p w:rsidR="0021655B" w:rsidRPr="008668FD" w:rsidRDefault="009307D4">
      <w:pPr>
        <w:adjustRightInd w:val="0"/>
        <w:snapToGrid w:val="0"/>
        <w:spacing w:line="360" w:lineRule="auto"/>
        <w:jc w:val="left"/>
        <w:rPr>
          <w:rFonts w:ascii="仿宋_GB2312" w:eastAsia="仿宋_GB2312"/>
          <w:sz w:val="28"/>
          <w:szCs w:val="28"/>
        </w:rPr>
      </w:pPr>
      <w:r w:rsidRPr="008668FD">
        <w:rPr>
          <w:rFonts w:ascii="仿宋_GB2312" w:eastAsia="仿宋_GB2312" w:hint="eastAsia"/>
          <w:sz w:val="28"/>
          <w:szCs w:val="28"/>
        </w:rPr>
        <w:t>27.被誉为“世界上唯一的性别文字”是</w:t>
      </w:r>
      <w:r w:rsidRPr="008668FD">
        <w:rPr>
          <w:rFonts w:ascii="仿宋_GB2312" w:eastAsia="仿宋_GB2312" w:hint="eastAsia"/>
          <w:sz w:val="28"/>
          <w:szCs w:val="28"/>
          <w:u w:val="single"/>
        </w:rPr>
        <w:t>江永女书</w:t>
      </w:r>
      <w:r w:rsidRPr="008668FD">
        <w:rPr>
          <w:rFonts w:ascii="仿宋_GB2312" w:eastAsia="仿宋_GB2312" w:hint="eastAsia"/>
          <w:sz w:val="28"/>
          <w:szCs w:val="28"/>
        </w:rPr>
        <w:t>。</w:t>
      </w:r>
    </w:p>
    <w:p w:rsidR="0021655B" w:rsidRPr="008668FD" w:rsidRDefault="0021655B">
      <w:pPr>
        <w:adjustRightInd w:val="0"/>
        <w:snapToGrid w:val="0"/>
        <w:spacing w:line="360" w:lineRule="auto"/>
        <w:jc w:val="left"/>
        <w:rPr>
          <w:rFonts w:ascii="仿宋_GB2312" w:eastAsia="仿宋_GB2312"/>
          <w:sz w:val="28"/>
          <w:szCs w:val="28"/>
        </w:rPr>
      </w:pPr>
    </w:p>
    <w:p w:rsidR="0021655B" w:rsidRPr="008668FD" w:rsidRDefault="009307D4">
      <w:pPr>
        <w:adjustRightInd w:val="0"/>
        <w:snapToGrid w:val="0"/>
        <w:spacing w:line="360" w:lineRule="auto"/>
        <w:jc w:val="left"/>
        <w:rPr>
          <w:rFonts w:ascii="仿宋_GB2312" w:eastAsia="仿宋_GB2312"/>
          <w:sz w:val="28"/>
          <w:szCs w:val="28"/>
        </w:rPr>
      </w:pPr>
      <w:r w:rsidRPr="008668FD">
        <w:rPr>
          <w:rFonts w:ascii="仿宋_GB2312" w:eastAsia="仿宋_GB2312" w:hint="eastAsia"/>
          <w:sz w:val="28"/>
          <w:szCs w:val="28"/>
        </w:rPr>
        <w:t>28.在湖南，最喜爱佩戴银饰的少数民族是</w:t>
      </w:r>
      <w:r w:rsidRPr="008668FD">
        <w:rPr>
          <w:rFonts w:ascii="仿宋_GB2312" w:eastAsia="仿宋_GB2312" w:hint="eastAsia"/>
          <w:sz w:val="28"/>
          <w:szCs w:val="28"/>
          <w:u w:val="single"/>
        </w:rPr>
        <w:t>苗族</w:t>
      </w:r>
      <w:r w:rsidRPr="008668FD">
        <w:rPr>
          <w:rFonts w:ascii="仿宋_GB2312" w:eastAsia="仿宋_GB2312" w:hint="eastAsia"/>
          <w:sz w:val="28"/>
          <w:szCs w:val="28"/>
        </w:rPr>
        <w:t>。</w:t>
      </w:r>
    </w:p>
    <w:p w:rsidR="0021655B" w:rsidRPr="008668FD" w:rsidRDefault="0021655B">
      <w:pPr>
        <w:adjustRightInd w:val="0"/>
        <w:snapToGrid w:val="0"/>
        <w:spacing w:line="360" w:lineRule="auto"/>
        <w:jc w:val="left"/>
        <w:rPr>
          <w:rFonts w:ascii="仿宋_GB2312" w:eastAsia="仿宋_GB2312"/>
          <w:sz w:val="28"/>
          <w:szCs w:val="28"/>
        </w:rPr>
      </w:pPr>
    </w:p>
    <w:p w:rsidR="0021655B" w:rsidRPr="008668FD" w:rsidRDefault="009307D4">
      <w:pPr>
        <w:adjustRightInd w:val="0"/>
        <w:snapToGrid w:val="0"/>
        <w:spacing w:line="360" w:lineRule="auto"/>
        <w:jc w:val="left"/>
        <w:rPr>
          <w:rFonts w:ascii="仿宋_GB2312" w:eastAsia="仿宋_GB2312"/>
          <w:sz w:val="28"/>
          <w:szCs w:val="28"/>
        </w:rPr>
      </w:pPr>
      <w:r w:rsidRPr="008668FD">
        <w:rPr>
          <w:rFonts w:ascii="仿宋_GB2312" w:eastAsia="仿宋_GB2312" w:hint="eastAsia"/>
          <w:sz w:val="28"/>
          <w:szCs w:val="28"/>
        </w:rPr>
        <w:t>29.湘绣中用于绣制狮虎等大型动物毛发的独有针法名称是</w:t>
      </w:r>
      <w:r w:rsidRPr="008668FD">
        <w:rPr>
          <w:rFonts w:ascii="仿宋_GB2312" w:eastAsia="仿宋_GB2312" w:hint="eastAsia"/>
          <w:sz w:val="28"/>
          <w:szCs w:val="28"/>
          <w:u w:val="single"/>
        </w:rPr>
        <w:t>鬅毛针法</w:t>
      </w:r>
      <w:r w:rsidRPr="008668FD">
        <w:rPr>
          <w:rFonts w:ascii="仿宋_GB2312" w:eastAsia="仿宋_GB2312" w:hint="eastAsia"/>
          <w:sz w:val="28"/>
          <w:szCs w:val="28"/>
        </w:rPr>
        <w:t>。</w:t>
      </w:r>
    </w:p>
    <w:p w:rsidR="0021655B" w:rsidRPr="008668FD" w:rsidRDefault="0021655B">
      <w:pPr>
        <w:adjustRightInd w:val="0"/>
        <w:snapToGrid w:val="0"/>
        <w:spacing w:line="360" w:lineRule="auto"/>
        <w:jc w:val="left"/>
        <w:rPr>
          <w:rFonts w:ascii="仿宋_GB2312" w:eastAsia="仿宋_GB2312"/>
          <w:sz w:val="28"/>
          <w:szCs w:val="28"/>
        </w:rPr>
      </w:pPr>
    </w:p>
    <w:p w:rsidR="0021655B" w:rsidRPr="008668FD" w:rsidRDefault="009307D4">
      <w:pPr>
        <w:adjustRightInd w:val="0"/>
        <w:snapToGrid w:val="0"/>
        <w:spacing w:line="360" w:lineRule="auto"/>
        <w:jc w:val="left"/>
        <w:rPr>
          <w:rFonts w:ascii="仿宋_GB2312" w:eastAsia="仿宋_GB2312"/>
          <w:sz w:val="28"/>
          <w:szCs w:val="28"/>
        </w:rPr>
      </w:pPr>
      <w:r w:rsidRPr="008668FD">
        <w:rPr>
          <w:rFonts w:ascii="仿宋_GB2312" w:eastAsia="仿宋_GB2312" w:hint="eastAsia"/>
          <w:sz w:val="28"/>
          <w:szCs w:val="28"/>
        </w:rPr>
        <w:t>30.湖南是戏剧大省，根据《中国戏剧志·湖南卷》统计，湖南有</w:t>
      </w:r>
      <w:r w:rsidRPr="008668FD">
        <w:rPr>
          <w:rFonts w:ascii="仿宋_GB2312" w:eastAsia="仿宋_GB2312" w:hint="eastAsia"/>
          <w:sz w:val="28"/>
          <w:szCs w:val="28"/>
          <w:u w:val="single"/>
        </w:rPr>
        <w:t>19个</w:t>
      </w:r>
      <w:r w:rsidRPr="008668FD">
        <w:rPr>
          <w:rFonts w:ascii="仿宋_GB2312" w:eastAsia="仿宋_GB2312" w:hint="eastAsia"/>
          <w:sz w:val="28"/>
          <w:szCs w:val="28"/>
        </w:rPr>
        <w:t>地方戏曲剧种。</w:t>
      </w:r>
    </w:p>
    <w:p w:rsidR="0021655B" w:rsidRPr="008668FD" w:rsidRDefault="0021655B">
      <w:pPr>
        <w:adjustRightInd w:val="0"/>
        <w:snapToGrid w:val="0"/>
        <w:spacing w:line="360" w:lineRule="auto"/>
        <w:jc w:val="left"/>
        <w:rPr>
          <w:rFonts w:ascii="仿宋_GB2312" w:eastAsia="仿宋_GB2312"/>
          <w:sz w:val="28"/>
          <w:szCs w:val="28"/>
        </w:rPr>
      </w:pPr>
    </w:p>
    <w:p w:rsidR="0021655B" w:rsidRPr="008668FD" w:rsidRDefault="009307D4">
      <w:pPr>
        <w:adjustRightInd w:val="0"/>
        <w:snapToGrid w:val="0"/>
        <w:spacing w:line="360" w:lineRule="auto"/>
        <w:jc w:val="left"/>
        <w:rPr>
          <w:rFonts w:ascii="仿宋_GB2312" w:eastAsia="仿宋_GB2312"/>
          <w:sz w:val="28"/>
          <w:szCs w:val="28"/>
        </w:rPr>
      </w:pPr>
      <w:r w:rsidRPr="008668FD">
        <w:rPr>
          <w:rFonts w:ascii="仿宋_GB2312" w:eastAsia="仿宋_GB2312" w:hint="eastAsia"/>
          <w:sz w:val="28"/>
          <w:szCs w:val="28"/>
        </w:rPr>
        <w:t>31.湖南的8个地方大戏剧种是：</w:t>
      </w:r>
      <w:r w:rsidRPr="008668FD">
        <w:rPr>
          <w:rFonts w:ascii="仿宋_GB2312" w:eastAsia="仿宋_GB2312" w:hint="eastAsia"/>
          <w:sz w:val="28"/>
          <w:szCs w:val="28"/>
          <w:u w:val="single"/>
        </w:rPr>
        <w:t>湘剧、祁剧、辰河戏、衡阳湘剧、武陵戏、荆河戏、巴陵戏、湘昆</w:t>
      </w:r>
    </w:p>
    <w:p w:rsidR="0021655B" w:rsidRPr="008668FD" w:rsidRDefault="0021655B">
      <w:pPr>
        <w:adjustRightInd w:val="0"/>
        <w:snapToGrid w:val="0"/>
        <w:spacing w:line="360" w:lineRule="auto"/>
        <w:jc w:val="left"/>
        <w:rPr>
          <w:rFonts w:ascii="仿宋_GB2312" w:eastAsia="仿宋_GB2312"/>
          <w:sz w:val="28"/>
          <w:szCs w:val="28"/>
        </w:rPr>
      </w:pPr>
    </w:p>
    <w:p w:rsidR="0021655B" w:rsidRPr="008668FD" w:rsidRDefault="009307D4">
      <w:pPr>
        <w:adjustRightInd w:val="0"/>
        <w:snapToGrid w:val="0"/>
        <w:spacing w:line="360" w:lineRule="auto"/>
        <w:jc w:val="left"/>
        <w:rPr>
          <w:rFonts w:ascii="仿宋_GB2312" w:eastAsia="仿宋_GB2312"/>
          <w:sz w:val="28"/>
          <w:szCs w:val="28"/>
          <w:u w:val="single"/>
        </w:rPr>
      </w:pPr>
      <w:r w:rsidRPr="008668FD">
        <w:rPr>
          <w:rFonts w:ascii="仿宋_GB2312" w:eastAsia="仿宋_GB2312" w:hint="eastAsia"/>
          <w:sz w:val="28"/>
          <w:szCs w:val="28"/>
        </w:rPr>
        <w:t>32.湖南花鼓戏有6种，分别在</w:t>
      </w:r>
      <w:r w:rsidRPr="008668FD">
        <w:rPr>
          <w:rFonts w:ascii="仿宋_GB2312" w:eastAsia="仿宋_GB2312" w:hint="eastAsia"/>
          <w:sz w:val="28"/>
          <w:szCs w:val="28"/>
          <w:u w:val="single"/>
        </w:rPr>
        <w:t>长沙、衡阳、邵阳、岳阳、常德、零陵</w:t>
      </w:r>
    </w:p>
    <w:p w:rsidR="0021655B" w:rsidRPr="008668FD" w:rsidRDefault="0021655B">
      <w:pPr>
        <w:adjustRightInd w:val="0"/>
        <w:snapToGrid w:val="0"/>
        <w:spacing w:line="360" w:lineRule="auto"/>
        <w:jc w:val="left"/>
        <w:rPr>
          <w:rFonts w:ascii="仿宋_GB2312" w:eastAsia="仿宋_GB2312"/>
          <w:sz w:val="28"/>
          <w:szCs w:val="28"/>
        </w:rPr>
      </w:pPr>
    </w:p>
    <w:p w:rsidR="0021655B" w:rsidRPr="008668FD" w:rsidRDefault="009307D4">
      <w:pPr>
        <w:adjustRightInd w:val="0"/>
        <w:snapToGrid w:val="0"/>
        <w:spacing w:line="360" w:lineRule="auto"/>
        <w:jc w:val="left"/>
        <w:rPr>
          <w:rFonts w:ascii="仿宋_GB2312" w:eastAsia="仿宋_GB2312"/>
          <w:sz w:val="28"/>
          <w:szCs w:val="28"/>
        </w:rPr>
      </w:pPr>
      <w:r w:rsidRPr="008668FD">
        <w:rPr>
          <w:rFonts w:ascii="仿宋_GB2312" w:eastAsia="仿宋_GB2312" w:hint="eastAsia"/>
          <w:sz w:val="28"/>
          <w:szCs w:val="28"/>
        </w:rPr>
        <w:t>33.湖南的5个民间小戏剧种和民族戏曲剧种是</w:t>
      </w:r>
      <w:r w:rsidRPr="008668FD">
        <w:rPr>
          <w:rFonts w:ascii="仿宋_GB2312" w:eastAsia="仿宋_GB2312" w:hint="eastAsia"/>
          <w:sz w:val="28"/>
          <w:szCs w:val="28"/>
          <w:u w:val="single"/>
        </w:rPr>
        <w:t>阳戏、花灯戏、傩戏、</w:t>
      </w:r>
      <w:r w:rsidRPr="008668FD">
        <w:rPr>
          <w:rFonts w:ascii="仿宋_GB2312" w:eastAsia="仿宋_GB2312" w:hint="eastAsia"/>
          <w:sz w:val="28"/>
          <w:szCs w:val="28"/>
          <w:u w:val="single"/>
        </w:rPr>
        <w:lastRenderedPageBreak/>
        <w:t>苗剧、侗戏</w:t>
      </w:r>
      <w:r w:rsidRPr="008668FD">
        <w:rPr>
          <w:rFonts w:ascii="仿宋_GB2312" w:eastAsia="仿宋_GB2312" w:hint="eastAsia"/>
          <w:sz w:val="28"/>
          <w:szCs w:val="28"/>
        </w:rPr>
        <w:t>。</w:t>
      </w:r>
    </w:p>
    <w:p w:rsidR="0021655B" w:rsidRPr="008668FD" w:rsidRDefault="0021655B">
      <w:pPr>
        <w:adjustRightInd w:val="0"/>
        <w:snapToGrid w:val="0"/>
        <w:spacing w:line="360" w:lineRule="auto"/>
        <w:jc w:val="left"/>
        <w:rPr>
          <w:rFonts w:ascii="仿宋_GB2312" w:eastAsia="仿宋_GB2312"/>
          <w:sz w:val="28"/>
          <w:szCs w:val="28"/>
        </w:rPr>
      </w:pPr>
    </w:p>
    <w:p w:rsidR="0021655B" w:rsidRPr="008668FD" w:rsidRDefault="009307D4">
      <w:pPr>
        <w:adjustRightInd w:val="0"/>
        <w:snapToGrid w:val="0"/>
        <w:spacing w:line="360" w:lineRule="auto"/>
        <w:jc w:val="left"/>
        <w:rPr>
          <w:rFonts w:ascii="仿宋_GB2312" w:eastAsia="仿宋_GB2312"/>
          <w:sz w:val="28"/>
          <w:szCs w:val="28"/>
        </w:rPr>
      </w:pPr>
      <w:r w:rsidRPr="008668FD">
        <w:rPr>
          <w:rFonts w:ascii="仿宋_GB2312" w:eastAsia="仿宋_GB2312" w:hint="eastAsia"/>
          <w:sz w:val="28"/>
          <w:szCs w:val="28"/>
        </w:rPr>
        <w:t>34.因伟大的爱国主义诗人屈原于</w:t>
      </w:r>
      <w:r w:rsidRPr="008668FD">
        <w:rPr>
          <w:rFonts w:ascii="仿宋_GB2312" w:eastAsia="仿宋_GB2312" w:hint="eastAsia"/>
          <w:sz w:val="28"/>
          <w:szCs w:val="28"/>
          <w:u w:val="single"/>
        </w:rPr>
        <w:t>农历五月初五</w:t>
      </w:r>
      <w:r w:rsidRPr="008668FD">
        <w:rPr>
          <w:rFonts w:ascii="仿宋_GB2312" w:eastAsia="仿宋_GB2312" w:hint="eastAsia"/>
          <w:sz w:val="28"/>
          <w:szCs w:val="28"/>
        </w:rPr>
        <w:t>在湖南省岳阳市的汨罗江投江殉国，因此，汨罗江畔是中国端午习俗的发源地之一。</w:t>
      </w:r>
    </w:p>
    <w:p w:rsidR="0021655B" w:rsidRPr="008668FD" w:rsidRDefault="0021655B">
      <w:pPr>
        <w:adjustRightInd w:val="0"/>
        <w:snapToGrid w:val="0"/>
        <w:spacing w:line="360" w:lineRule="auto"/>
        <w:jc w:val="left"/>
        <w:rPr>
          <w:rFonts w:ascii="仿宋_GB2312" w:eastAsia="仿宋_GB2312"/>
          <w:sz w:val="28"/>
          <w:szCs w:val="28"/>
        </w:rPr>
      </w:pPr>
    </w:p>
    <w:p w:rsidR="0021655B" w:rsidRPr="008668FD" w:rsidRDefault="009307D4">
      <w:pPr>
        <w:numPr>
          <w:ilvl w:val="0"/>
          <w:numId w:val="2"/>
        </w:numPr>
        <w:adjustRightInd w:val="0"/>
        <w:snapToGrid w:val="0"/>
        <w:spacing w:line="360" w:lineRule="auto"/>
        <w:jc w:val="left"/>
        <w:rPr>
          <w:rFonts w:ascii="仿宋_GB2312" w:eastAsia="仿宋_GB2312"/>
          <w:sz w:val="28"/>
          <w:szCs w:val="28"/>
        </w:rPr>
      </w:pPr>
      <w:r w:rsidRPr="008668FD">
        <w:rPr>
          <w:rFonts w:ascii="仿宋_GB2312" w:eastAsia="仿宋_GB2312" w:hint="eastAsia"/>
          <w:sz w:val="28"/>
          <w:szCs w:val="28"/>
        </w:rPr>
        <w:t>赶秋节苗话叫做“赶场秋”，是苗族喜迎秋收的传统节日，也是苗族青年男女进行社交的节日之一，在每年</w:t>
      </w:r>
      <w:r w:rsidRPr="008668FD">
        <w:rPr>
          <w:rFonts w:ascii="仿宋_GB2312" w:eastAsia="仿宋_GB2312" w:hint="eastAsia"/>
          <w:sz w:val="28"/>
          <w:szCs w:val="28"/>
          <w:u w:val="single"/>
        </w:rPr>
        <w:t>立秋这天</w:t>
      </w:r>
      <w:r w:rsidRPr="008668FD">
        <w:rPr>
          <w:rFonts w:ascii="仿宋_GB2312" w:eastAsia="仿宋_GB2312" w:hint="eastAsia"/>
          <w:sz w:val="28"/>
          <w:szCs w:val="28"/>
        </w:rPr>
        <w:t>举行。</w:t>
      </w:r>
    </w:p>
    <w:p w:rsidR="0021655B" w:rsidRPr="008668FD" w:rsidRDefault="0021655B">
      <w:pPr>
        <w:adjustRightInd w:val="0"/>
        <w:snapToGrid w:val="0"/>
        <w:spacing w:line="360" w:lineRule="auto"/>
        <w:jc w:val="left"/>
        <w:rPr>
          <w:rFonts w:ascii="仿宋_GB2312" w:eastAsia="仿宋_GB2312"/>
          <w:sz w:val="28"/>
          <w:szCs w:val="28"/>
        </w:rPr>
      </w:pPr>
    </w:p>
    <w:p w:rsidR="0021655B" w:rsidRPr="008668FD" w:rsidRDefault="009307D4">
      <w:pPr>
        <w:numPr>
          <w:ilvl w:val="0"/>
          <w:numId w:val="2"/>
        </w:numPr>
        <w:adjustRightInd w:val="0"/>
        <w:snapToGrid w:val="0"/>
        <w:spacing w:line="360" w:lineRule="auto"/>
        <w:jc w:val="left"/>
        <w:rPr>
          <w:rFonts w:ascii="仿宋_GB2312" w:eastAsia="仿宋_GB2312"/>
          <w:sz w:val="28"/>
          <w:szCs w:val="28"/>
        </w:rPr>
      </w:pPr>
      <w:r w:rsidRPr="008668FD">
        <w:rPr>
          <w:rFonts w:ascii="仿宋_GB2312" w:eastAsia="仿宋_GB2312" w:hint="eastAsia"/>
          <w:sz w:val="28"/>
          <w:szCs w:val="28"/>
        </w:rPr>
        <w:t>湖南被称为“三湘四水”，其中“三湘”是指</w:t>
      </w:r>
      <w:r w:rsidRPr="008668FD">
        <w:rPr>
          <w:rFonts w:ascii="仿宋_GB2312" w:eastAsia="仿宋_GB2312" w:hint="eastAsia"/>
          <w:sz w:val="28"/>
          <w:szCs w:val="28"/>
          <w:u w:val="single"/>
        </w:rPr>
        <w:t>潇湘、蒸湘、沅湘，</w:t>
      </w:r>
      <w:r w:rsidRPr="008668FD">
        <w:rPr>
          <w:rFonts w:ascii="仿宋_GB2312" w:eastAsia="仿宋_GB2312" w:hint="eastAsia"/>
          <w:sz w:val="28"/>
          <w:szCs w:val="28"/>
        </w:rPr>
        <w:t>“四水”是指</w:t>
      </w:r>
      <w:r w:rsidRPr="008668FD">
        <w:rPr>
          <w:rFonts w:ascii="仿宋_GB2312" w:eastAsia="仿宋_GB2312" w:hint="eastAsia"/>
          <w:sz w:val="28"/>
          <w:szCs w:val="28"/>
          <w:u w:val="single"/>
        </w:rPr>
        <w:t>湖南境内四条著名的河流:湘江、资江、沅江、澧水</w:t>
      </w:r>
      <w:r w:rsidRPr="008668FD">
        <w:rPr>
          <w:rFonts w:ascii="仿宋_GB2312" w:eastAsia="仿宋_GB2312" w:hint="eastAsia"/>
          <w:sz w:val="28"/>
          <w:szCs w:val="28"/>
        </w:rPr>
        <w:t>。</w:t>
      </w:r>
    </w:p>
    <w:p w:rsidR="0021655B" w:rsidRPr="008668FD" w:rsidRDefault="0021655B">
      <w:pPr>
        <w:adjustRightInd w:val="0"/>
        <w:snapToGrid w:val="0"/>
        <w:spacing w:line="360" w:lineRule="auto"/>
        <w:jc w:val="left"/>
        <w:rPr>
          <w:rFonts w:ascii="仿宋_GB2312" w:eastAsia="仿宋_GB2312"/>
          <w:sz w:val="28"/>
          <w:szCs w:val="28"/>
        </w:rPr>
      </w:pPr>
    </w:p>
    <w:p w:rsidR="0021655B" w:rsidRPr="008668FD" w:rsidRDefault="009307D4">
      <w:pPr>
        <w:numPr>
          <w:ilvl w:val="0"/>
          <w:numId w:val="2"/>
        </w:numPr>
        <w:adjustRightInd w:val="0"/>
        <w:snapToGrid w:val="0"/>
        <w:spacing w:line="360" w:lineRule="auto"/>
        <w:jc w:val="left"/>
        <w:rPr>
          <w:rFonts w:ascii="仿宋_GB2312" w:eastAsia="仿宋_GB2312"/>
          <w:sz w:val="28"/>
          <w:szCs w:val="28"/>
        </w:rPr>
      </w:pPr>
      <w:r w:rsidRPr="008668FD">
        <w:rPr>
          <w:rFonts w:ascii="仿宋_GB2312" w:eastAsia="仿宋_GB2312" w:hint="eastAsia"/>
          <w:sz w:val="28"/>
          <w:szCs w:val="28"/>
        </w:rPr>
        <w:t>目前，湖南拥有的2处世界自然遗产是：</w:t>
      </w:r>
      <w:r w:rsidRPr="008668FD">
        <w:rPr>
          <w:rFonts w:ascii="仿宋_GB2312" w:eastAsia="仿宋_GB2312" w:hint="eastAsia"/>
          <w:sz w:val="28"/>
          <w:szCs w:val="28"/>
          <w:u w:val="single"/>
        </w:rPr>
        <w:t>武陵源国家名胜区、中国丹霞—崀山</w:t>
      </w:r>
      <w:r w:rsidRPr="008668FD">
        <w:rPr>
          <w:rFonts w:ascii="仿宋_GB2312" w:eastAsia="仿宋_GB2312" w:hint="eastAsia"/>
          <w:sz w:val="28"/>
          <w:szCs w:val="28"/>
        </w:rPr>
        <w:t>。</w:t>
      </w:r>
    </w:p>
    <w:p w:rsidR="0021655B" w:rsidRPr="008668FD" w:rsidRDefault="0021655B">
      <w:pPr>
        <w:adjustRightInd w:val="0"/>
        <w:snapToGrid w:val="0"/>
        <w:spacing w:line="360" w:lineRule="auto"/>
        <w:jc w:val="left"/>
        <w:rPr>
          <w:rFonts w:ascii="仿宋_GB2312" w:eastAsia="仿宋_GB2312"/>
          <w:sz w:val="28"/>
          <w:szCs w:val="28"/>
        </w:rPr>
      </w:pPr>
    </w:p>
    <w:p w:rsidR="0021655B" w:rsidRPr="008668FD" w:rsidRDefault="009307D4">
      <w:pPr>
        <w:numPr>
          <w:ilvl w:val="0"/>
          <w:numId w:val="2"/>
        </w:numPr>
        <w:adjustRightInd w:val="0"/>
        <w:snapToGrid w:val="0"/>
        <w:spacing w:line="360" w:lineRule="auto"/>
        <w:jc w:val="left"/>
        <w:rPr>
          <w:rFonts w:ascii="仿宋_GB2312" w:eastAsia="仿宋_GB2312"/>
          <w:sz w:val="28"/>
          <w:szCs w:val="28"/>
        </w:rPr>
      </w:pPr>
      <w:r w:rsidRPr="008668FD">
        <w:rPr>
          <w:rFonts w:ascii="仿宋_GB2312" w:eastAsia="仿宋_GB2312" w:hint="eastAsia"/>
          <w:sz w:val="28"/>
          <w:szCs w:val="28"/>
        </w:rPr>
        <w:t>目前，湖南拥有的1处世界文化遗产是：老司城土司遗址。</w:t>
      </w:r>
    </w:p>
    <w:p w:rsidR="0021655B" w:rsidRPr="008668FD" w:rsidRDefault="0021655B">
      <w:pPr>
        <w:adjustRightInd w:val="0"/>
        <w:snapToGrid w:val="0"/>
        <w:spacing w:line="360" w:lineRule="auto"/>
        <w:jc w:val="left"/>
        <w:rPr>
          <w:rFonts w:ascii="仿宋_GB2312" w:eastAsia="仿宋_GB2312"/>
          <w:sz w:val="28"/>
          <w:szCs w:val="28"/>
        </w:rPr>
      </w:pPr>
    </w:p>
    <w:p w:rsidR="0021655B" w:rsidRPr="008668FD" w:rsidRDefault="009307D4">
      <w:pPr>
        <w:adjustRightInd w:val="0"/>
        <w:snapToGrid w:val="0"/>
        <w:spacing w:line="360" w:lineRule="auto"/>
        <w:jc w:val="left"/>
        <w:rPr>
          <w:rFonts w:ascii="仿宋_GB2312" w:eastAsia="仿宋_GB2312"/>
          <w:sz w:val="28"/>
          <w:szCs w:val="28"/>
        </w:rPr>
      </w:pPr>
      <w:r w:rsidRPr="008668FD">
        <w:rPr>
          <w:rFonts w:ascii="仿宋_GB2312" w:eastAsia="仿宋_GB2312" w:hint="eastAsia"/>
          <w:sz w:val="28"/>
          <w:szCs w:val="28"/>
        </w:rPr>
        <w:t>39.湖南宁乡出土的商代青铜器精品，被誉为我国现存最大的青铜酒樽的是</w:t>
      </w:r>
      <w:r w:rsidRPr="008668FD">
        <w:rPr>
          <w:rFonts w:ascii="仿宋_GB2312" w:eastAsia="仿宋_GB2312" w:hint="eastAsia"/>
          <w:sz w:val="28"/>
          <w:szCs w:val="28"/>
          <w:u w:val="single"/>
        </w:rPr>
        <w:t>四羊方尊</w:t>
      </w:r>
      <w:r w:rsidRPr="008668FD">
        <w:rPr>
          <w:rFonts w:ascii="仿宋_GB2312" w:eastAsia="仿宋_GB2312" w:hint="eastAsia"/>
          <w:sz w:val="28"/>
          <w:szCs w:val="28"/>
        </w:rPr>
        <w:t>。</w:t>
      </w:r>
    </w:p>
    <w:p w:rsidR="0021655B" w:rsidRPr="008668FD" w:rsidRDefault="0021655B">
      <w:pPr>
        <w:adjustRightInd w:val="0"/>
        <w:snapToGrid w:val="0"/>
        <w:spacing w:line="360" w:lineRule="auto"/>
        <w:jc w:val="left"/>
        <w:rPr>
          <w:rFonts w:ascii="仿宋_GB2312" w:eastAsia="仿宋_GB2312"/>
          <w:sz w:val="28"/>
          <w:szCs w:val="28"/>
        </w:rPr>
      </w:pPr>
    </w:p>
    <w:p w:rsidR="0021655B" w:rsidRPr="008668FD" w:rsidRDefault="009307D4">
      <w:pPr>
        <w:adjustRightInd w:val="0"/>
        <w:snapToGrid w:val="0"/>
        <w:spacing w:line="360" w:lineRule="auto"/>
        <w:jc w:val="left"/>
        <w:rPr>
          <w:rFonts w:ascii="黑体" w:eastAsia="黑体" w:hAnsi="黑体" w:cs="黑体"/>
          <w:sz w:val="28"/>
          <w:szCs w:val="28"/>
        </w:rPr>
      </w:pPr>
      <w:r w:rsidRPr="008668FD">
        <w:rPr>
          <w:rFonts w:ascii="仿宋_GB2312" w:eastAsia="仿宋_GB2312" w:hint="eastAsia"/>
          <w:sz w:val="28"/>
          <w:szCs w:val="28"/>
        </w:rPr>
        <w:t>40.迄今发现湖南规模最大的史前城址是</w:t>
      </w:r>
      <w:r w:rsidRPr="008668FD">
        <w:rPr>
          <w:rFonts w:ascii="仿宋_GB2312" w:eastAsia="仿宋_GB2312" w:hint="eastAsia"/>
          <w:sz w:val="28"/>
          <w:szCs w:val="28"/>
          <w:u w:val="single"/>
        </w:rPr>
        <w:t>湖南省华容县东山镇的七星墩遗址</w:t>
      </w:r>
      <w:r w:rsidRPr="008668FD">
        <w:rPr>
          <w:rFonts w:ascii="仿宋_GB2312" w:eastAsia="仿宋_GB2312" w:hint="eastAsia"/>
          <w:sz w:val="28"/>
          <w:szCs w:val="28"/>
        </w:rPr>
        <w:t>，距今约5000—4000年。</w:t>
      </w:r>
    </w:p>
    <w:p w:rsidR="0021655B" w:rsidRPr="008668FD" w:rsidRDefault="0021655B">
      <w:pPr>
        <w:adjustRightInd w:val="0"/>
        <w:snapToGrid w:val="0"/>
        <w:spacing w:line="360" w:lineRule="auto"/>
        <w:rPr>
          <w:rFonts w:ascii="黑体" w:eastAsia="黑体" w:hAnsi="黑体" w:cs="黑体"/>
          <w:sz w:val="28"/>
          <w:szCs w:val="28"/>
        </w:rPr>
      </w:pPr>
    </w:p>
    <w:p w:rsidR="0021655B" w:rsidRPr="008668FD" w:rsidRDefault="009307D4">
      <w:pPr>
        <w:adjustRightInd w:val="0"/>
        <w:snapToGrid w:val="0"/>
        <w:spacing w:line="360" w:lineRule="auto"/>
        <w:rPr>
          <w:rFonts w:ascii="黑体" w:eastAsia="黑体" w:hAnsi="黑体" w:cs="黑体"/>
          <w:sz w:val="28"/>
          <w:szCs w:val="28"/>
        </w:rPr>
      </w:pPr>
      <w:r w:rsidRPr="008668FD">
        <w:rPr>
          <w:rFonts w:ascii="黑体" w:eastAsia="黑体" w:hAnsi="黑体" w:cs="黑体" w:hint="eastAsia"/>
          <w:sz w:val="28"/>
          <w:szCs w:val="28"/>
        </w:rPr>
        <w:t>（二）法律法规题</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1.《中华人民共和国非物质文化遗产法》是一部</w:t>
      </w:r>
      <w:r w:rsidRPr="008668FD">
        <w:rPr>
          <w:rFonts w:ascii="仿宋_GB2312" w:eastAsia="仿宋_GB2312" w:hAnsi="仿宋_GB2312" w:cs="仿宋_GB2312" w:hint="eastAsia"/>
          <w:sz w:val="28"/>
          <w:szCs w:val="28"/>
          <w:u w:val="single"/>
        </w:rPr>
        <w:t>行政法</w:t>
      </w:r>
      <w:r w:rsidRPr="008668FD">
        <w:rPr>
          <w:rFonts w:ascii="仿宋_GB2312" w:eastAsia="仿宋_GB2312" w:hAnsi="仿宋_GB2312" w:cs="仿宋_GB2312" w:hint="eastAsia"/>
          <w:sz w:val="28"/>
          <w:szCs w:val="28"/>
        </w:rPr>
        <w:t>，主要规范</w:t>
      </w:r>
      <w:r w:rsidRPr="008668FD">
        <w:rPr>
          <w:rFonts w:ascii="仿宋_GB2312" w:eastAsia="仿宋_GB2312" w:hAnsi="仿宋_GB2312" w:cs="仿宋_GB2312" w:hint="eastAsia"/>
          <w:sz w:val="28"/>
          <w:szCs w:val="28"/>
          <w:u w:val="single"/>
        </w:rPr>
        <w:t>行</w:t>
      </w:r>
      <w:r w:rsidRPr="008668FD">
        <w:rPr>
          <w:rFonts w:ascii="仿宋_GB2312" w:eastAsia="仿宋_GB2312" w:hAnsi="仿宋_GB2312" w:cs="仿宋_GB2312" w:hint="eastAsia"/>
          <w:sz w:val="28"/>
          <w:szCs w:val="28"/>
          <w:u w:val="single"/>
        </w:rPr>
        <w:lastRenderedPageBreak/>
        <w:t>政部门</w:t>
      </w:r>
      <w:r w:rsidRPr="008668FD">
        <w:rPr>
          <w:rFonts w:ascii="仿宋_GB2312" w:eastAsia="仿宋_GB2312" w:hAnsi="仿宋_GB2312" w:cs="仿宋_GB2312" w:hint="eastAsia"/>
          <w:sz w:val="28"/>
          <w:szCs w:val="28"/>
        </w:rPr>
        <w:t>的行为。</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2.《中华人民共和国非物质文化遗产法》自</w:t>
      </w:r>
      <w:r w:rsidRPr="008668FD">
        <w:rPr>
          <w:rFonts w:ascii="仿宋_GB2312" w:eastAsia="仿宋_GB2312" w:hAnsi="仿宋_GB2312" w:cs="仿宋_GB2312" w:hint="eastAsia"/>
          <w:sz w:val="28"/>
          <w:szCs w:val="28"/>
          <w:u w:val="single"/>
        </w:rPr>
        <w:t>2011年6月1日</w:t>
      </w:r>
      <w:r w:rsidRPr="008668FD">
        <w:rPr>
          <w:rFonts w:ascii="仿宋_GB2312" w:eastAsia="仿宋_GB2312" w:hAnsi="仿宋_GB2312" w:cs="仿宋_GB2312" w:hint="eastAsia"/>
          <w:sz w:val="28"/>
          <w:szCs w:val="28"/>
        </w:rPr>
        <w:t>起施行。</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shd w:val="clear" w:color="auto" w:fill="FFFFFF"/>
        </w:rPr>
        <w:t>3.</w:t>
      </w:r>
      <w:r w:rsidRPr="008668FD">
        <w:rPr>
          <w:rFonts w:ascii="仿宋_GB2312" w:eastAsia="仿宋_GB2312" w:hAnsi="仿宋_GB2312" w:cs="仿宋_GB2312" w:hint="eastAsia"/>
          <w:sz w:val="28"/>
          <w:szCs w:val="28"/>
        </w:rPr>
        <w:t>《中华人民共和国非物质文化遗产法》共有</w:t>
      </w:r>
      <w:r w:rsidRPr="008668FD">
        <w:rPr>
          <w:rFonts w:ascii="仿宋" w:eastAsia="仿宋" w:hAnsi="仿宋" w:cs="仿宋"/>
          <w:sz w:val="28"/>
          <w:szCs w:val="28"/>
          <w:u w:val="single"/>
        </w:rPr>
        <w:t>6</w:t>
      </w:r>
      <w:r w:rsidRPr="008668FD">
        <w:rPr>
          <w:rFonts w:ascii="仿宋" w:eastAsia="仿宋" w:hAnsi="仿宋" w:cs="仿宋" w:hint="eastAsia"/>
          <w:sz w:val="28"/>
          <w:szCs w:val="28"/>
        </w:rPr>
        <w:t>章</w:t>
      </w:r>
      <w:r w:rsidRPr="008668FD">
        <w:rPr>
          <w:rFonts w:ascii="仿宋" w:eastAsia="仿宋" w:hAnsi="仿宋" w:cs="仿宋"/>
          <w:sz w:val="28"/>
          <w:szCs w:val="28"/>
          <w:u w:val="single"/>
        </w:rPr>
        <w:t>45</w:t>
      </w:r>
      <w:r w:rsidRPr="008668FD">
        <w:rPr>
          <w:rFonts w:ascii="仿宋" w:eastAsia="仿宋" w:hAnsi="仿宋" w:cs="仿宋" w:hint="eastAsia"/>
          <w:sz w:val="28"/>
          <w:szCs w:val="28"/>
        </w:rPr>
        <w:t>条</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rPr>
        <w:t>4</w:t>
      </w:r>
      <w:r w:rsidRPr="008668FD">
        <w:rPr>
          <w:rFonts w:ascii="仿宋_GB2312" w:eastAsia="仿宋_GB2312" w:hAnsi="仿宋_GB2312" w:cs="仿宋_GB2312" w:hint="eastAsia"/>
          <w:sz w:val="28"/>
          <w:szCs w:val="28"/>
          <w:shd w:val="clear" w:color="auto" w:fill="FFFFFF"/>
        </w:rPr>
        <w:t>.</w:t>
      </w:r>
      <w:r w:rsidRPr="008668FD">
        <w:rPr>
          <w:rFonts w:ascii="仿宋_GB2312" w:eastAsia="仿宋_GB2312" w:hAnsi="仿宋_GB2312" w:cs="仿宋_GB2312" w:hint="eastAsia"/>
          <w:sz w:val="28"/>
          <w:szCs w:val="28"/>
        </w:rPr>
        <w:t>根据《中华人民共和国非物质文化遗产法》规定，</w:t>
      </w:r>
      <w:r w:rsidRPr="008668FD">
        <w:rPr>
          <w:rFonts w:ascii="仿宋_GB2312" w:eastAsia="仿宋_GB2312" w:hAnsi="仿宋_GB2312" w:cs="仿宋_GB2312" w:hint="eastAsia"/>
          <w:sz w:val="28"/>
          <w:szCs w:val="28"/>
          <w:shd w:val="clear" w:color="auto" w:fill="FFFFFF"/>
        </w:rPr>
        <w:t>属于非物质文化遗产组成部分的实物和场所，凡属文物的，</w:t>
      </w:r>
      <w:r w:rsidRPr="008668FD">
        <w:rPr>
          <w:rFonts w:ascii="仿宋_GB2312" w:eastAsia="仿宋_GB2312" w:hAnsi="仿宋_GB2312" w:cs="仿宋_GB2312" w:hint="eastAsia"/>
          <w:sz w:val="28"/>
          <w:szCs w:val="28"/>
          <w:u w:val="single"/>
          <w:shd w:val="clear" w:color="auto" w:fill="FFFFFF"/>
        </w:rPr>
        <w:t xml:space="preserve">适用 </w:t>
      </w:r>
      <w:r w:rsidRPr="008668FD">
        <w:rPr>
          <w:rFonts w:ascii="仿宋_GB2312" w:eastAsia="仿宋_GB2312" w:hAnsi="仿宋_GB2312" w:cs="仿宋_GB2312" w:hint="eastAsia"/>
          <w:sz w:val="28"/>
          <w:szCs w:val="28"/>
          <w:shd w:val="clear" w:color="auto" w:fill="FFFFFF"/>
        </w:rPr>
        <w:t>《</w:t>
      </w:r>
      <w:hyperlink r:id="rId8" w:tgtFrame="https://baike.baidu.com/item/%E4%B8%AD%E5%8D%8E%E4%BA%BA%E6%B0%91%E5%85%B1%E5%92%8C%E5%9B%BD%E9%9D%9E%E7%89%A9%E8%B4%A8%E6%96%87%E5%8C%96%E9%81%97%E4%BA%A7%E6%B3%95/_blank" w:history="1">
        <w:r w:rsidRPr="008668FD">
          <w:rPr>
            <w:rStyle w:val="a7"/>
            <w:rFonts w:ascii="仿宋_GB2312" w:eastAsia="仿宋_GB2312" w:hAnsi="仿宋_GB2312" w:cs="仿宋_GB2312" w:hint="eastAsia"/>
            <w:color w:val="auto"/>
            <w:sz w:val="28"/>
            <w:szCs w:val="28"/>
            <w:u w:val="none"/>
            <w:shd w:val="clear" w:color="auto" w:fill="FFFFFF"/>
          </w:rPr>
          <w:t>中华人民共和国文物保护法</w:t>
        </w:r>
      </w:hyperlink>
      <w:r w:rsidRPr="008668FD">
        <w:rPr>
          <w:rFonts w:ascii="仿宋_GB2312" w:eastAsia="仿宋_GB2312" w:hAnsi="仿宋_GB2312" w:cs="仿宋_GB2312" w:hint="eastAsia"/>
          <w:sz w:val="28"/>
          <w:szCs w:val="28"/>
          <w:shd w:val="clear" w:color="auto" w:fill="FFFFFF"/>
        </w:rPr>
        <w:t>》的有关规定。</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5.国家对非物质文化遗产采取的保存措施的是</w:t>
      </w:r>
      <w:r w:rsidRPr="008668FD">
        <w:rPr>
          <w:rFonts w:ascii="仿宋_GB2312" w:eastAsia="仿宋_GB2312" w:hAnsi="仿宋_GB2312" w:cs="仿宋_GB2312" w:hint="eastAsia"/>
          <w:sz w:val="28"/>
          <w:szCs w:val="28"/>
          <w:u w:val="single"/>
          <w:shd w:val="clear" w:color="auto" w:fill="FFFFFF"/>
        </w:rPr>
        <w:t>认定、记录、建档</w:t>
      </w:r>
      <w:r w:rsidRPr="008668FD">
        <w:rPr>
          <w:rFonts w:ascii="仿宋_GB2312" w:eastAsia="仿宋_GB2312" w:hAnsi="仿宋_GB2312" w:cs="仿宋_GB2312" w:hint="eastAsia"/>
          <w:sz w:val="28"/>
          <w:szCs w:val="28"/>
          <w:shd w:val="clear" w:color="auto" w:fill="FFFFFF"/>
        </w:rPr>
        <w:t>。</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b/>
          <w:bCs/>
          <w:sz w:val="28"/>
          <w:szCs w:val="28"/>
          <w:shd w:val="clear" w:color="auto" w:fill="FFFFFF"/>
        </w:rPr>
      </w:pPr>
      <w:r w:rsidRPr="008668FD">
        <w:rPr>
          <w:rFonts w:ascii="仿宋_GB2312" w:eastAsia="仿宋_GB2312" w:hAnsi="仿宋_GB2312" w:cs="仿宋_GB2312" w:hint="eastAsia"/>
          <w:sz w:val="28"/>
          <w:szCs w:val="28"/>
        </w:rPr>
        <w:t>6.</w:t>
      </w:r>
      <w:r w:rsidRPr="008668FD">
        <w:rPr>
          <w:rFonts w:ascii="仿宋_GB2312" w:eastAsia="仿宋_GB2312" w:hAnsi="仿宋_GB2312" w:cs="仿宋_GB2312" w:hint="eastAsia"/>
          <w:sz w:val="28"/>
          <w:szCs w:val="28"/>
          <w:u w:val="single"/>
          <w:shd w:val="clear" w:color="auto" w:fill="FFFFFF"/>
        </w:rPr>
        <w:t>县级</w:t>
      </w:r>
      <w:r w:rsidRPr="008668FD">
        <w:rPr>
          <w:rFonts w:ascii="仿宋_GB2312" w:eastAsia="仿宋_GB2312" w:hAnsi="仿宋_GB2312" w:cs="仿宋_GB2312" w:hint="eastAsia"/>
          <w:sz w:val="28"/>
          <w:szCs w:val="28"/>
          <w:shd w:val="clear" w:color="auto" w:fill="FFFFFF"/>
        </w:rPr>
        <w:t>以上人民政府应当将非物质文化遗产保护、保存工作纳入本级国民经济和社会发展规划。</w:t>
      </w:r>
    </w:p>
    <w:p w:rsidR="0021655B" w:rsidRPr="008668FD" w:rsidRDefault="0021655B">
      <w:pPr>
        <w:adjustRightInd w:val="0"/>
        <w:snapToGrid w:val="0"/>
        <w:spacing w:line="360" w:lineRule="auto"/>
        <w:rPr>
          <w:rFonts w:ascii="仿宋_GB2312" w:eastAsia="仿宋_GB2312" w:hAnsi="仿宋_GB2312" w:cs="仿宋_GB2312"/>
          <w:b/>
          <w:bCs/>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b/>
          <w:bCs/>
          <w:sz w:val="28"/>
          <w:szCs w:val="28"/>
          <w:shd w:val="clear" w:color="auto" w:fill="FFFFFF"/>
        </w:rPr>
      </w:pPr>
      <w:r w:rsidRPr="008668FD">
        <w:rPr>
          <w:rFonts w:ascii="仿宋_GB2312" w:eastAsia="仿宋_GB2312" w:hAnsi="仿宋_GB2312" w:cs="仿宋_GB2312" w:hint="eastAsia"/>
          <w:sz w:val="28"/>
          <w:szCs w:val="28"/>
          <w:shd w:val="clear" w:color="auto" w:fill="FFFFFF"/>
        </w:rPr>
        <w:t>7.保护非物质文化遗产，应当注重其</w:t>
      </w:r>
      <w:r w:rsidRPr="008668FD">
        <w:rPr>
          <w:rFonts w:ascii="仿宋_GB2312" w:eastAsia="仿宋_GB2312" w:hAnsi="仿宋_GB2312" w:cs="仿宋_GB2312" w:hint="eastAsia"/>
          <w:sz w:val="28"/>
          <w:szCs w:val="28"/>
          <w:u w:val="single"/>
          <w:shd w:val="clear" w:color="auto" w:fill="FFFFFF"/>
        </w:rPr>
        <w:t>真实性、整体性和传承性</w:t>
      </w:r>
      <w:r w:rsidRPr="008668FD">
        <w:rPr>
          <w:rFonts w:ascii="仿宋_GB2312" w:eastAsia="仿宋_GB2312" w:hAnsi="仿宋_GB2312" w:cs="仿宋_GB2312" w:hint="eastAsia"/>
          <w:sz w:val="28"/>
          <w:szCs w:val="28"/>
          <w:shd w:val="clear" w:color="auto" w:fill="FFFFFF"/>
        </w:rPr>
        <w:t>。</w:t>
      </w:r>
    </w:p>
    <w:p w:rsidR="0021655B" w:rsidRPr="008668FD" w:rsidRDefault="0021655B">
      <w:pPr>
        <w:adjustRightInd w:val="0"/>
        <w:snapToGrid w:val="0"/>
        <w:spacing w:line="360" w:lineRule="auto"/>
        <w:rPr>
          <w:rFonts w:ascii="楷体_GB2312" w:eastAsia="楷体_GB2312" w:hAnsi="楷体_GB2312" w:cs="楷体_GB2312"/>
          <w:sz w:val="28"/>
          <w:szCs w:val="28"/>
          <w:shd w:val="clear" w:color="auto" w:fill="FFFFFF"/>
        </w:rPr>
      </w:pPr>
    </w:p>
    <w:p w:rsidR="0021655B" w:rsidRPr="008668FD" w:rsidRDefault="009307D4">
      <w:pPr>
        <w:numPr>
          <w:ilvl w:val="0"/>
          <w:numId w:val="3"/>
        </w:num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使用非物质文化遗产，应当尊重其</w:t>
      </w:r>
      <w:r w:rsidRPr="008668FD">
        <w:rPr>
          <w:rFonts w:ascii="仿宋_GB2312" w:eastAsia="仿宋_GB2312" w:hAnsi="仿宋_GB2312" w:cs="仿宋_GB2312" w:hint="eastAsia"/>
          <w:sz w:val="28"/>
          <w:szCs w:val="28"/>
          <w:u w:val="single"/>
          <w:shd w:val="clear" w:color="auto" w:fill="FFFFFF"/>
        </w:rPr>
        <w:t>形式和内涵</w:t>
      </w:r>
      <w:r w:rsidRPr="008668FD">
        <w:rPr>
          <w:rFonts w:ascii="仿宋_GB2312" w:eastAsia="仿宋_GB2312" w:hAnsi="仿宋_GB2312" w:cs="仿宋_GB2312" w:hint="eastAsia"/>
          <w:sz w:val="28"/>
          <w:szCs w:val="28"/>
          <w:shd w:val="clear" w:color="auto" w:fill="FFFFFF"/>
        </w:rPr>
        <w:t>。禁止以歪曲、贬损等方式使用非物质文化遗产。</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9.文化主管部门和其他有关部门进行非物质文化遗产调查，应当收集属于非物质文化遗产组成部分的代表性实物，整理调查工作中取得的资料，并妥善保存，防止</w:t>
      </w:r>
      <w:r w:rsidRPr="008668FD">
        <w:rPr>
          <w:rFonts w:ascii="仿宋_GB2312" w:eastAsia="仿宋_GB2312" w:hAnsi="仿宋_GB2312" w:cs="仿宋_GB2312" w:hint="eastAsia"/>
          <w:sz w:val="28"/>
          <w:szCs w:val="28"/>
          <w:u w:val="single"/>
          <w:shd w:val="clear" w:color="auto" w:fill="FFFFFF"/>
        </w:rPr>
        <w:t>损毁、流失</w:t>
      </w:r>
      <w:r w:rsidRPr="008668FD">
        <w:rPr>
          <w:rFonts w:ascii="仿宋_GB2312" w:eastAsia="仿宋_GB2312" w:hAnsi="仿宋_GB2312" w:cs="仿宋_GB2312" w:hint="eastAsia"/>
          <w:sz w:val="28"/>
          <w:szCs w:val="28"/>
          <w:shd w:val="clear" w:color="auto" w:fill="FFFFFF"/>
        </w:rPr>
        <w:t>。</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10.国家扶持</w:t>
      </w:r>
      <w:r w:rsidRPr="008668FD">
        <w:rPr>
          <w:rFonts w:ascii="仿宋_GB2312" w:eastAsia="仿宋_GB2312" w:hAnsi="仿宋_GB2312" w:cs="仿宋_GB2312" w:hint="eastAsia"/>
          <w:sz w:val="28"/>
          <w:szCs w:val="28"/>
          <w:u w:val="single"/>
          <w:shd w:val="clear" w:color="auto" w:fill="FFFFFF"/>
        </w:rPr>
        <w:t>民族地区、边远地区、贫困地区</w:t>
      </w:r>
      <w:r w:rsidRPr="008668FD">
        <w:rPr>
          <w:rFonts w:ascii="仿宋_GB2312" w:eastAsia="仿宋_GB2312" w:hAnsi="仿宋_GB2312" w:cs="仿宋_GB2312" w:hint="eastAsia"/>
          <w:sz w:val="28"/>
          <w:szCs w:val="28"/>
          <w:shd w:val="clear" w:color="auto" w:fill="FFFFFF"/>
        </w:rPr>
        <w:t>的非物质文化遗产保护、</w:t>
      </w:r>
      <w:r w:rsidRPr="008668FD">
        <w:rPr>
          <w:rFonts w:ascii="仿宋_GB2312" w:eastAsia="仿宋_GB2312" w:hAnsi="仿宋_GB2312" w:cs="仿宋_GB2312" w:hint="eastAsia"/>
          <w:sz w:val="28"/>
          <w:szCs w:val="28"/>
          <w:shd w:val="clear" w:color="auto" w:fill="FFFFFF"/>
        </w:rPr>
        <w:lastRenderedPageBreak/>
        <w:t>保存工作。</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11.国家鼓励和支持</w:t>
      </w:r>
      <w:r w:rsidRPr="008668FD">
        <w:rPr>
          <w:rFonts w:ascii="仿宋_GB2312" w:eastAsia="仿宋_GB2312" w:hAnsi="仿宋_GB2312" w:cs="仿宋_GB2312" w:hint="eastAsia"/>
          <w:sz w:val="28"/>
          <w:szCs w:val="28"/>
          <w:u w:val="single"/>
          <w:shd w:val="clear" w:color="auto" w:fill="FFFFFF"/>
        </w:rPr>
        <w:t>公民、法人和其他组织</w:t>
      </w:r>
      <w:r w:rsidRPr="008668FD">
        <w:rPr>
          <w:rFonts w:ascii="仿宋_GB2312" w:eastAsia="仿宋_GB2312" w:hAnsi="仿宋_GB2312" w:cs="仿宋_GB2312" w:hint="eastAsia"/>
          <w:sz w:val="28"/>
          <w:szCs w:val="28"/>
          <w:shd w:val="clear" w:color="auto" w:fill="FFFFFF"/>
        </w:rPr>
        <w:t>参与非物质文化遗产保护工作。</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12.文化主管部门和其他有关部门进行非物质文化遗产调查，应当对非物质文化遗产予以</w:t>
      </w:r>
      <w:r w:rsidRPr="008668FD">
        <w:rPr>
          <w:rFonts w:ascii="仿宋_GB2312" w:eastAsia="仿宋_GB2312" w:hAnsi="仿宋_GB2312" w:cs="仿宋_GB2312" w:hint="eastAsia"/>
          <w:sz w:val="28"/>
          <w:szCs w:val="28"/>
          <w:u w:val="single"/>
          <w:shd w:val="clear" w:color="auto" w:fill="FFFFFF"/>
        </w:rPr>
        <w:t>认定、记录、建档</w:t>
      </w:r>
      <w:r w:rsidRPr="008668FD">
        <w:rPr>
          <w:rFonts w:ascii="仿宋_GB2312" w:eastAsia="仿宋_GB2312" w:hAnsi="仿宋_GB2312" w:cs="仿宋_GB2312" w:hint="eastAsia"/>
          <w:sz w:val="28"/>
          <w:szCs w:val="28"/>
          <w:shd w:val="clear" w:color="auto" w:fill="FFFFFF"/>
        </w:rPr>
        <w:t>，建立健全调查信息共享机制。</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13.公民、法人和其他组织进行非物质文化遗产调查，应当征得</w:t>
      </w:r>
      <w:r w:rsidRPr="008668FD">
        <w:rPr>
          <w:rFonts w:ascii="仿宋_GB2312" w:eastAsia="仿宋_GB2312" w:hAnsi="仿宋_GB2312" w:cs="仿宋_GB2312" w:hint="eastAsia"/>
          <w:sz w:val="28"/>
          <w:szCs w:val="28"/>
          <w:u w:val="single"/>
          <w:shd w:val="clear" w:color="auto" w:fill="FFFFFF"/>
        </w:rPr>
        <w:t>调查对象</w:t>
      </w:r>
      <w:r w:rsidRPr="008668FD">
        <w:rPr>
          <w:rFonts w:ascii="仿宋_GB2312" w:eastAsia="仿宋_GB2312" w:hAnsi="仿宋_GB2312" w:cs="仿宋_GB2312" w:hint="eastAsia"/>
          <w:sz w:val="28"/>
          <w:szCs w:val="28"/>
          <w:shd w:val="clear" w:color="auto" w:fill="FFFFFF"/>
        </w:rPr>
        <w:t>同意，尊重其风俗习惯，不得损害其合法权益。</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b/>
          <w:bCs/>
          <w:sz w:val="28"/>
          <w:szCs w:val="28"/>
          <w:shd w:val="clear" w:color="auto" w:fill="FFFFFF"/>
        </w:rPr>
      </w:pPr>
      <w:r w:rsidRPr="008668FD">
        <w:rPr>
          <w:rFonts w:ascii="仿宋_GB2312" w:eastAsia="仿宋_GB2312" w:hAnsi="仿宋_GB2312" w:cs="仿宋_GB2312" w:hint="eastAsia"/>
          <w:sz w:val="28"/>
          <w:szCs w:val="28"/>
          <w:shd w:val="clear" w:color="auto" w:fill="FFFFFF"/>
        </w:rPr>
        <w:t>14.在非物质文化遗产调查中，其他有关部门取得的实物图片、资料复制件，应当汇交给</w:t>
      </w:r>
      <w:r w:rsidRPr="008668FD">
        <w:rPr>
          <w:rFonts w:ascii="仿宋_GB2312" w:eastAsia="仿宋_GB2312" w:hAnsi="仿宋_GB2312" w:cs="仿宋_GB2312" w:hint="eastAsia"/>
          <w:sz w:val="28"/>
          <w:szCs w:val="28"/>
          <w:u w:val="single"/>
          <w:shd w:val="clear" w:color="auto" w:fill="FFFFFF"/>
        </w:rPr>
        <w:t>同级文化主管部门</w:t>
      </w:r>
      <w:r w:rsidRPr="008668FD">
        <w:rPr>
          <w:rFonts w:ascii="仿宋_GB2312" w:eastAsia="仿宋_GB2312" w:hAnsi="仿宋_GB2312" w:cs="仿宋_GB2312" w:hint="eastAsia"/>
          <w:sz w:val="28"/>
          <w:szCs w:val="28"/>
          <w:shd w:val="clear" w:color="auto" w:fill="FFFFFF"/>
        </w:rPr>
        <w:t>。</w:t>
      </w:r>
    </w:p>
    <w:p w:rsidR="0021655B" w:rsidRPr="008668FD" w:rsidRDefault="0021655B">
      <w:pPr>
        <w:adjustRightInd w:val="0"/>
        <w:snapToGrid w:val="0"/>
        <w:spacing w:line="360" w:lineRule="auto"/>
        <w:rPr>
          <w:rFonts w:ascii="仿宋_GB2312" w:eastAsia="仿宋_GB2312" w:hAnsi="仿宋_GB2312" w:cs="仿宋_GB2312"/>
          <w:b/>
          <w:bCs/>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15.境外组织或者个人在中华人民共和国境内进行非物质文化遗产调查，应当报经</w:t>
      </w:r>
      <w:r w:rsidRPr="008668FD">
        <w:rPr>
          <w:rFonts w:ascii="仿宋_GB2312" w:eastAsia="仿宋_GB2312" w:hAnsi="仿宋_GB2312" w:cs="仿宋_GB2312" w:hint="eastAsia"/>
          <w:sz w:val="28"/>
          <w:szCs w:val="28"/>
          <w:u w:val="single"/>
          <w:shd w:val="clear" w:color="auto" w:fill="FFFFFF"/>
        </w:rPr>
        <w:t>省、自治区、直辖市人民政府</w:t>
      </w:r>
      <w:r w:rsidRPr="008668FD">
        <w:rPr>
          <w:rFonts w:ascii="仿宋_GB2312" w:eastAsia="仿宋_GB2312" w:hAnsi="仿宋_GB2312" w:cs="仿宋_GB2312" w:hint="eastAsia"/>
          <w:sz w:val="28"/>
          <w:szCs w:val="28"/>
          <w:shd w:val="clear" w:color="auto" w:fill="FFFFFF"/>
        </w:rPr>
        <w:t>文化主管部门批准。</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16.境外组织或者个人进行非物质文化遗产</w:t>
      </w:r>
      <w:r w:rsidRPr="008668FD">
        <w:rPr>
          <w:rFonts w:ascii="仿宋_GB2312" w:eastAsia="仿宋_GB2312" w:hAnsi="仿宋_GB2312" w:cs="仿宋_GB2312"/>
          <w:sz w:val="28"/>
          <w:szCs w:val="28"/>
          <w:shd w:val="clear" w:color="auto" w:fill="FFFFFF"/>
        </w:rPr>
        <w:t>调查在两个以上省、自治区、直辖市行政区域进行的，应当报经</w:t>
      </w:r>
      <w:r w:rsidRPr="008668FD">
        <w:rPr>
          <w:rFonts w:ascii="仿宋_GB2312" w:eastAsia="仿宋_GB2312" w:hAnsi="仿宋_GB2312" w:cs="仿宋_GB2312" w:hint="eastAsia"/>
          <w:sz w:val="28"/>
          <w:szCs w:val="28"/>
          <w:u w:val="single"/>
          <w:shd w:val="clear" w:color="auto" w:fill="FFFFFF"/>
        </w:rPr>
        <w:t>国务院</w:t>
      </w:r>
      <w:r w:rsidRPr="008668FD">
        <w:rPr>
          <w:rFonts w:ascii="仿宋_GB2312" w:eastAsia="仿宋_GB2312" w:hAnsi="仿宋_GB2312" w:cs="仿宋_GB2312"/>
          <w:sz w:val="28"/>
          <w:szCs w:val="28"/>
          <w:shd w:val="clear" w:color="auto" w:fill="FFFFFF"/>
        </w:rPr>
        <w:t>文化主管部门批准</w:t>
      </w:r>
      <w:r w:rsidRPr="008668FD">
        <w:rPr>
          <w:rFonts w:ascii="仿宋_GB2312" w:eastAsia="仿宋_GB2312" w:hAnsi="仿宋_GB2312" w:cs="仿宋_GB2312" w:hint="eastAsia"/>
          <w:sz w:val="28"/>
          <w:szCs w:val="28"/>
          <w:shd w:val="clear" w:color="auto" w:fill="FFFFFF"/>
        </w:rPr>
        <w:t>。</w:t>
      </w:r>
    </w:p>
    <w:p w:rsidR="0021655B" w:rsidRPr="008668FD" w:rsidRDefault="0021655B">
      <w:pPr>
        <w:adjustRightInd w:val="0"/>
        <w:snapToGrid w:val="0"/>
        <w:spacing w:line="360" w:lineRule="auto"/>
        <w:rPr>
          <w:rFonts w:ascii="楷体_GB2312" w:eastAsia="楷体_GB2312" w:hAnsi="楷体_GB2312" w:cs="楷体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17.境外组织或者个人进行非物质文化遗产调查结束后，应当向</w:t>
      </w:r>
      <w:r w:rsidRPr="008668FD">
        <w:rPr>
          <w:rFonts w:ascii="仿宋_GB2312" w:eastAsia="仿宋_GB2312" w:hAnsi="仿宋_GB2312" w:cs="仿宋_GB2312" w:hint="eastAsia"/>
          <w:sz w:val="28"/>
          <w:szCs w:val="28"/>
          <w:u w:val="single"/>
          <w:shd w:val="clear" w:color="auto" w:fill="FFFFFF"/>
        </w:rPr>
        <w:t>批准调查的文化主管部门</w:t>
      </w:r>
      <w:r w:rsidRPr="008668FD">
        <w:rPr>
          <w:rFonts w:ascii="仿宋_GB2312" w:eastAsia="仿宋_GB2312" w:hAnsi="仿宋_GB2312" w:cs="仿宋_GB2312" w:hint="eastAsia"/>
          <w:sz w:val="28"/>
          <w:szCs w:val="28"/>
          <w:shd w:val="clear" w:color="auto" w:fill="FFFFFF"/>
        </w:rPr>
        <w:t>提交调查报告和调查中取得的实物图片、资料复制件。</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18.对通过调查或者其他途径发现的濒临消失的非物质文化遗产项</w:t>
      </w:r>
      <w:r w:rsidRPr="008668FD">
        <w:rPr>
          <w:rFonts w:ascii="仿宋_GB2312" w:eastAsia="仿宋_GB2312" w:hAnsi="仿宋_GB2312" w:cs="仿宋_GB2312" w:hint="eastAsia"/>
          <w:sz w:val="28"/>
          <w:szCs w:val="28"/>
          <w:shd w:val="clear" w:color="auto" w:fill="FFFFFF"/>
        </w:rPr>
        <w:lastRenderedPageBreak/>
        <w:t>目，</w:t>
      </w:r>
      <w:r w:rsidRPr="008668FD">
        <w:rPr>
          <w:rFonts w:ascii="仿宋_GB2312" w:eastAsia="仿宋_GB2312" w:hAnsi="仿宋_GB2312" w:cs="仿宋_GB2312" w:hint="eastAsia"/>
          <w:sz w:val="28"/>
          <w:szCs w:val="28"/>
          <w:u w:val="single"/>
          <w:shd w:val="clear" w:color="auto" w:fill="FFFFFF"/>
        </w:rPr>
        <w:t>县级人民政府</w:t>
      </w:r>
      <w:r w:rsidRPr="008668FD">
        <w:rPr>
          <w:rFonts w:ascii="仿宋_GB2312" w:eastAsia="仿宋_GB2312" w:hAnsi="仿宋_GB2312" w:cs="仿宋_GB2312" w:hint="eastAsia"/>
          <w:sz w:val="28"/>
          <w:szCs w:val="28"/>
          <w:shd w:val="clear" w:color="auto" w:fill="FFFFFF"/>
        </w:rPr>
        <w:t>文化主管部门应当立即予以记录并收集有关实物，或者采取其他抢救性保存措施。</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19.国家级非物质文化遗产代表性项目名录由</w:t>
      </w:r>
      <w:r w:rsidRPr="008668FD">
        <w:rPr>
          <w:rFonts w:ascii="仿宋_GB2312" w:eastAsia="仿宋_GB2312" w:hAnsi="仿宋_GB2312" w:cs="仿宋_GB2312" w:hint="eastAsia"/>
          <w:sz w:val="28"/>
          <w:szCs w:val="28"/>
          <w:u w:val="single"/>
          <w:shd w:val="clear" w:color="auto" w:fill="FFFFFF"/>
        </w:rPr>
        <w:t>国务院</w:t>
      </w:r>
      <w:r w:rsidRPr="008668FD">
        <w:rPr>
          <w:rFonts w:ascii="仿宋_GB2312" w:eastAsia="仿宋_GB2312" w:hAnsi="仿宋_GB2312" w:cs="仿宋_GB2312" w:hint="eastAsia"/>
          <w:sz w:val="28"/>
          <w:szCs w:val="28"/>
          <w:shd w:val="clear" w:color="auto" w:fill="FFFFFF"/>
        </w:rPr>
        <w:t>批准、公布。</w:t>
      </w:r>
    </w:p>
    <w:p w:rsidR="0021655B" w:rsidRPr="008668FD" w:rsidRDefault="0021655B">
      <w:pPr>
        <w:adjustRightInd w:val="0"/>
        <w:snapToGrid w:val="0"/>
        <w:spacing w:line="360" w:lineRule="auto"/>
        <w:rPr>
          <w:rFonts w:ascii="楷体_GB2312" w:eastAsia="楷体_GB2312" w:hAnsi="楷体_GB2312" w:cs="楷体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20.相同的非物质文化遗产项目，其形式和内涵在两个以上地区均保持完整的，</w:t>
      </w:r>
      <w:r w:rsidRPr="008668FD">
        <w:rPr>
          <w:rFonts w:ascii="仿宋_GB2312" w:eastAsia="仿宋_GB2312" w:hAnsi="仿宋_GB2312" w:cs="仿宋_GB2312" w:hint="eastAsia"/>
          <w:sz w:val="28"/>
          <w:szCs w:val="28"/>
          <w:u w:val="single"/>
          <w:shd w:val="clear" w:color="auto" w:fill="FFFFFF"/>
        </w:rPr>
        <w:t>可以</w:t>
      </w:r>
      <w:r w:rsidRPr="008668FD">
        <w:rPr>
          <w:rFonts w:ascii="仿宋_GB2312" w:eastAsia="仿宋_GB2312" w:hAnsi="仿宋_GB2312" w:cs="仿宋_GB2312" w:hint="eastAsia"/>
          <w:sz w:val="28"/>
          <w:szCs w:val="28"/>
          <w:shd w:val="clear" w:color="auto" w:fill="FFFFFF"/>
        </w:rPr>
        <w:t>同时列入国家级非物质文化遗产代表性项目名录。</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21.文化主管部门应当将拟列入非物质文化遗产代表性项目名录的项目予以公示，征求公众意见。公示时间不得少于</w:t>
      </w:r>
      <w:r w:rsidRPr="008668FD">
        <w:rPr>
          <w:rFonts w:ascii="仿宋_GB2312" w:eastAsia="仿宋_GB2312" w:hAnsi="仿宋_GB2312" w:cs="仿宋_GB2312" w:hint="eastAsia"/>
          <w:sz w:val="28"/>
          <w:szCs w:val="28"/>
          <w:u w:val="single"/>
          <w:shd w:val="clear" w:color="auto" w:fill="FFFFFF"/>
        </w:rPr>
        <w:t>二十日</w:t>
      </w:r>
      <w:r w:rsidRPr="008668FD">
        <w:rPr>
          <w:rFonts w:ascii="仿宋_GB2312" w:eastAsia="仿宋_GB2312" w:hAnsi="仿宋_GB2312" w:cs="仿宋_GB2312" w:hint="eastAsia"/>
          <w:sz w:val="28"/>
          <w:szCs w:val="28"/>
          <w:shd w:val="clear" w:color="auto" w:fill="FFFFFF"/>
        </w:rPr>
        <w:t>。</w:t>
      </w:r>
    </w:p>
    <w:p w:rsidR="0021655B" w:rsidRPr="008668FD" w:rsidRDefault="0021655B">
      <w:pPr>
        <w:adjustRightInd w:val="0"/>
        <w:snapToGrid w:val="0"/>
        <w:spacing w:line="360" w:lineRule="auto"/>
        <w:rPr>
          <w:rFonts w:ascii="楷体_GB2312" w:eastAsia="楷体_GB2312" w:hAnsi="楷体_GB2312" w:cs="楷体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22.对非物质文化遗产代表性项目集中、特色鲜明、形式和内涵保持完整的特定区域，当地文化主管部门可以制定专项保护规划，报经</w:t>
      </w:r>
      <w:r w:rsidRPr="008668FD">
        <w:rPr>
          <w:rFonts w:ascii="仿宋_GB2312" w:eastAsia="仿宋_GB2312" w:hAnsi="仿宋_GB2312" w:cs="仿宋_GB2312" w:hint="eastAsia"/>
          <w:sz w:val="28"/>
          <w:szCs w:val="28"/>
          <w:u w:val="single"/>
          <w:shd w:val="clear" w:color="auto" w:fill="FFFFFF"/>
        </w:rPr>
        <w:t>本级人民政府</w:t>
      </w:r>
      <w:r w:rsidRPr="008668FD">
        <w:rPr>
          <w:rFonts w:ascii="仿宋_GB2312" w:eastAsia="仿宋_GB2312" w:hAnsi="仿宋_GB2312" w:cs="仿宋_GB2312" w:hint="eastAsia"/>
          <w:sz w:val="28"/>
          <w:szCs w:val="28"/>
          <w:shd w:val="clear" w:color="auto" w:fill="FFFFFF"/>
        </w:rPr>
        <w:t>批准后，实行区域性整体保护。</w:t>
      </w:r>
    </w:p>
    <w:p w:rsidR="0021655B" w:rsidRPr="008668FD" w:rsidRDefault="0021655B">
      <w:pPr>
        <w:adjustRightInd w:val="0"/>
        <w:snapToGrid w:val="0"/>
        <w:spacing w:line="360" w:lineRule="auto"/>
        <w:rPr>
          <w:rFonts w:ascii="楷体_GB2312" w:eastAsia="楷体_GB2312" w:hAnsi="楷体_GB2312" w:cs="楷体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23.实行区域性整体保护涉及非物质文化遗产集中地村镇或者街区空间规划的，应当由当地</w:t>
      </w:r>
      <w:r w:rsidRPr="008668FD">
        <w:rPr>
          <w:rFonts w:ascii="仿宋_GB2312" w:eastAsia="仿宋_GB2312" w:hAnsi="仿宋_GB2312" w:cs="仿宋_GB2312" w:hint="eastAsia"/>
          <w:sz w:val="28"/>
          <w:szCs w:val="28"/>
          <w:u w:val="single"/>
          <w:shd w:val="clear" w:color="auto" w:fill="FFFFFF"/>
        </w:rPr>
        <w:t>城乡规划主管部门</w:t>
      </w:r>
      <w:r w:rsidRPr="008668FD">
        <w:rPr>
          <w:rFonts w:ascii="仿宋_GB2312" w:eastAsia="仿宋_GB2312" w:hAnsi="仿宋_GB2312" w:cs="仿宋_GB2312" w:hint="eastAsia"/>
          <w:sz w:val="28"/>
          <w:szCs w:val="28"/>
          <w:shd w:val="clear" w:color="auto" w:fill="FFFFFF"/>
        </w:rPr>
        <w:t>依据相关法规制定专项保护规划。</w:t>
      </w:r>
    </w:p>
    <w:p w:rsidR="0021655B" w:rsidRPr="008668FD" w:rsidRDefault="0021655B">
      <w:pPr>
        <w:adjustRightInd w:val="0"/>
        <w:snapToGrid w:val="0"/>
        <w:spacing w:line="360" w:lineRule="auto"/>
        <w:rPr>
          <w:rFonts w:ascii="楷体_GB2312" w:eastAsia="楷体_GB2312" w:hAnsi="楷体_GB2312" w:cs="楷体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24.国务院文化主管部门和省、自治区、直辖市人民政府文化主管部门应当对非物质文化遗产代表性项目保护规划的实施情况进行</w:t>
      </w:r>
      <w:r w:rsidRPr="008668FD">
        <w:rPr>
          <w:rFonts w:ascii="仿宋_GB2312" w:eastAsia="仿宋_GB2312" w:hAnsi="仿宋_GB2312" w:cs="仿宋_GB2312" w:hint="eastAsia"/>
          <w:sz w:val="28"/>
          <w:szCs w:val="28"/>
          <w:u w:val="single"/>
          <w:shd w:val="clear" w:color="auto" w:fill="FFFFFF"/>
        </w:rPr>
        <w:t>监督检查</w:t>
      </w:r>
      <w:r w:rsidRPr="008668FD">
        <w:rPr>
          <w:rFonts w:ascii="仿宋_GB2312" w:eastAsia="仿宋_GB2312" w:hAnsi="仿宋_GB2312" w:cs="仿宋_GB2312" w:hint="eastAsia"/>
          <w:sz w:val="28"/>
          <w:szCs w:val="28"/>
          <w:shd w:val="clear" w:color="auto" w:fill="FFFFFF"/>
        </w:rPr>
        <w:t>；发现保护规划未能有效实施的，应当及时纠正、处理。</w:t>
      </w:r>
    </w:p>
    <w:p w:rsidR="0021655B" w:rsidRPr="008668FD" w:rsidRDefault="0021655B">
      <w:pPr>
        <w:adjustRightInd w:val="0"/>
        <w:snapToGrid w:val="0"/>
        <w:spacing w:line="360" w:lineRule="auto"/>
        <w:rPr>
          <w:rFonts w:ascii="楷体_GB2312" w:eastAsia="楷体_GB2312" w:hAnsi="楷体_GB2312" w:cs="楷体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25.新闻媒体</w:t>
      </w:r>
      <w:r w:rsidRPr="008668FD">
        <w:rPr>
          <w:rFonts w:ascii="仿宋_GB2312" w:eastAsia="仿宋_GB2312" w:hAnsi="仿宋_GB2312" w:cs="仿宋_GB2312" w:hint="eastAsia"/>
          <w:sz w:val="28"/>
          <w:szCs w:val="28"/>
          <w:u w:val="single"/>
          <w:shd w:val="clear" w:color="auto" w:fill="FFFFFF"/>
        </w:rPr>
        <w:t>应当</w:t>
      </w:r>
      <w:r w:rsidRPr="008668FD">
        <w:rPr>
          <w:rFonts w:ascii="仿宋_GB2312" w:eastAsia="仿宋_GB2312" w:hAnsi="仿宋_GB2312" w:cs="仿宋_GB2312" w:hint="eastAsia"/>
          <w:sz w:val="28"/>
          <w:szCs w:val="28"/>
          <w:shd w:val="clear" w:color="auto" w:fill="FFFFFF"/>
        </w:rPr>
        <w:t>开展非物质文化遗产代表性项目的宣传，普及非物质文化遗产知识。</w:t>
      </w:r>
    </w:p>
    <w:p w:rsidR="0021655B" w:rsidRPr="008668FD" w:rsidRDefault="0021655B">
      <w:pPr>
        <w:adjustRightInd w:val="0"/>
        <w:snapToGrid w:val="0"/>
        <w:spacing w:line="360" w:lineRule="auto"/>
        <w:rPr>
          <w:rFonts w:ascii="楷体_GB2312" w:eastAsia="楷体_GB2312" w:hAnsi="楷体_GB2312" w:cs="楷体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26.国家鼓励和支持发挥非物质文化遗产资源的特殊优势，在</w:t>
      </w:r>
      <w:r w:rsidRPr="008668FD">
        <w:rPr>
          <w:rFonts w:ascii="仿宋_GB2312" w:eastAsia="仿宋_GB2312" w:hAnsi="仿宋_GB2312" w:cs="仿宋_GB2312" w:hint="eastAsia"/>
          <w:sz w:val="28"/>
          <w:szCs w:val="28"/>
          <w:u w:val="single"/>
          <w:shd w:val="clear" w:color="auto" w:fill="FFFFFF"/>
        </w:rPr>
        <w:t>有效保护</w:t>
      </w:r>
      <w:r w:rsidRPr="008668FD">
        <w:rPr>
          <w:rFonts w:ascii="仿宋_GB2312" w:eastAsia="仿宋_GB2312" w:hAnsi="仿宋_GB2312" w:cs="仿宋_GB2312" w:hint="eastAsia"/>
          <w:sz w:val="28"/>
          <w:szCs w:val="28"/>
          <w:shd w:val="clear" w:color="auto" w:fill="FFFFFF"/>
        </w:rPr>
        <w:t>的基础上，合理利用非物质文化遗产代表性项目开发具有地方、民族特色和市场潜力的文化产品和文化服务。</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27.文化主管部门和其他有关部门的工作人员进行非物质文化遗产调查时侵犯调查对象风俗习惯，造成严重后果的，依法</w:t>
      </w:r>
      <w:r w:rsidRPr="008668FD">
        <w:rPr>
          <w:rFonts w:ascii="仿宋_GB2312" w:eastAsia="仿宋_GB2312" w:hAnsi="仿宋_GB2312" w:cs="仿宋_GB2312" w:hint="eastAsia"/>
          <w:sz w:val="28"/>
          <w:szCs w:val="28"/>
          <w:u w:val="single"/>
          <w:shd w:val="clear" w:color="auto" w:fill="FFFFFF"/>
        </w:rPr>
        <w:t>给予处分</w:t>
      </w:r>
      <w:r w:rsidRPr="008668FD">
        <w:rPr>
          <w:rFonts w:ascii="仿宋_GB2312" w:eastAsia="仿宋_GB2312" w:hAnsi="仿宋_GB2312" w:cs="仿宋_GB2312" w:hint="eastAsia"/>
          <w:sz w:val="28"/>
          <w:szCs w:val="28"/>
          <w:shd w:val="clear" w:color="auto" w:fill="FFFFFF"/>
        </w:rPr>
        <w:t xml:space="preserve"> 。</w:t>
      </w:r>
    </w:p>
    <w:p w:rsidR="0021655B" w:rsidRPr="008668FD" w:rsidRDefault="0021655B">
      <w:pPr>
        <w:adjustRightInd w:val="0"/>
        <w:snapToGrid w:val="0"/>
        <w:spacing w:line="360" w:lineRule="auto"/>
        <w:rPr>
          <w:rFonts w:ascii="Arial" w:hAnsi="Arial" w:cs="Arial"/>
          <w:color w:val="333333"/>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color w:val="333333"/>
          <w:sz w:val="28"/>
          <w:szCs w:val="28"/>
          <w:shd w:val="clear" w:color="auto" w:fill="FFFFFF"/>
        </w:rPr>
      </w:pPr>
      <w:r w:rsidRPr="008668FD">
        <w:rPr>
          <w:rFonts w:ascii="仿宋_GB2312" w:eastAsia="仿宋_GB2312" w:hAnsi="仿宋_GB2312" w:cs="仿宋_GB2312" w:hint="eastAsia"/>
          <w:color w:val="333333"/>
          <w:sz w:val="28"/>
          <w:szCs w:val="28"/>
          <w:shd w:val="clear" w:color="auto" w:fill="FFFFFF"/>
        </w:rPr>
        <w:t>28.违反《中华人民共和国非物质文化遗产法》构成违反治安管理行为的，依法给</w:t>
      </w:r>
      <w:r w:rsidRPr="008668FD">
        <w:rPr>
          <w:rFonts w:ascii="仿宋_GB2312" w:eastAsia="仿宋_GB2312" w:hAnsi="仿宋_GB2312" w:cs="仿宋_GB2312" w:hint="eastAsia"/>
          <w:sz w:val="28"/>
          <w:szCs w:val="28"/>
          <w:shd w:val="clear" w:color="auto" w:fill="FFFFFF"/>
        </w:rPr>
        <w:t>予</w:t>
      </w:r>
      <w:r w:rsidRPr="008668FD">
        <w:rPr>
          <w:rFonts w:ascii="仿宋_GB2312" w:eastAsia="仿宋_GB2312" w:hAnsi="仿宋_GB2312" w:cs="仿宋_GB2312" w:hint="eastAsia"/>
          <w:color w:val="333333"/>
          <w:sz w:val="28"/>
          <w:szCs w:val="28"/>
          <w:u w:val="single"/>
          <w:shd w:val="clear" w:color="auto" w:fill="FFFFFF"/>
        </w:rPr>
        <w:t>治安管理</w:t>
      </w:r>
      <w:hyperlink r:id="rId9" w:tgtFrame="https://baike.baidu.com/item/%E4%B8%AD%E5%8D%8E%E4%BA%BA%E6%B0%91%E5%85%B1%E5%92%8C%E5%9B%BD%E9%9D%9E%E7%89%A9%E8%B4%A8%E6%96%87%E5%8C%96%E9%81%97%E4%BA%A7%E6%B3%95/_blank" w:history="1">
        <w:r w:rsidRPr="008668FD">
          <w:rPr>
            <w:rStyle w:val="a7"/>
            <w:rFonts w:ascii="仿宋_GB2312" w:eastAsia="仿宋_GB2312" w:hAnsi="仿宋_GB2312" w:cs="仿宋_GB2312" w:hint="eastAsia"/>
            <w:color w:val="auto"/>
            <w:sz w:val="28"/>
            <w:szCs w:val="28"/>
            <w:u w:val="none"/>
            <w:shd w:val="clear" w:color="auto" w:fill="FFFFFF"/>
          </w:rPr>
          <w:t>处罚</w:t>
        </w:r>
      </w:hyperlink>
      <w:r w:rsidRPr="008668FD">
        <w:rPr>
          <w:rFonts w:ascii="仿宋_GB2312" w:eastAsia="仿宋_GB2312" w:hAnsi="仿宋_GB2312" w:cs="仿宋_GB2312" w:hint="eastAsia"/>
          <w:sz w:val="28"/>
          <w:szCs w:val="28"/>
          <w:shd w:val="clear" w:color="auto" w:fill="FFFFFF"/>
        </w:rPr>
        <w:t>。</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29.境外组织违反《中华人民共和国非物质文化遗产法》规定的，由文化主管部门责令改正，给予警告，没收违法所得及调查中取得的实物、资料；情节严重的，并处</w:t>
      </w:r>
      <w:r w:rsidRPr="008668FD">
        <w:rPr>
          <w:rFonts w:ascii="仿宋_GB2312" w:eastAsia="仿宋_GB2312" w:hAnsi="仿宋_GB2312" w:cs="仿宋_GB2312" w:hint="eastAsia"/>
          <w:sz w:val="28"/>
          <w:szCs w:val="28"/>
          <w:u w:val="single"/>
          <w:shd w:val="clear" w:color="auto" w:fill="FFFFFF"/>
        </w:rPr>
        <w:t>十万元以上五十万元以下</w:t>
      </w:r>
      <w:r w:rsidRPr="008668FD">
        <w:rPr>
          <w:rFonts w:ascii="仿宋_GB2312" w:eastAsia="仿宋_GB2312" w:hAnsi="仿宋_GB2312" w:cs="仿宋_GB2312" w:hint="eastAsia"/>
          <w:sz w:val="28"/>
          <w:szCs w:val="28"/>
          <w:shd w:val="clear" w:color="auto" w:fill="FFFFFF"/>
        </w:rPr>
        <w:t>的罚款。</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b/>
          <w:bCs/>
          <w:sz w:val="28"/>
          <w:szCs w:val="28"/>
          <w:shd w:val="clear" w:color="auto" w:fill="FFFFFF"/>
        </w:rPr>
      </w:pPr>
      <w:r w:rsidRPr="008668FD">
        <w:rPr>
          <w:rFonts w:ascii="仿宋_GB2312" w:eastAsia="仿宋_GB2312" w:hAnsi="仿宋_GB2312" w:cs="仿宋_GB2312" w:hint="eastAsia"/>
          <w:sz w:val="28"/>
          <w:szCs w:val="28"/>
          <w:shd w:val="clear" w:color="auto" w:fill="FFFFFF"/>
        </w:rPr>
        <w:t>30.境外个人违反《中华人民共和国非物质文化遗产法》第十五条规定的，由文化主管部门责令改正，给予警告，没收违法所得及调查中取得的实物、资料；情节严重的，并处</w:t>
      </w:r>
      <w:r w:rsidRPr="008668FD">
        <w:rPr>
          <w:rFonts w:ascii="仿宋_GB2312" w:eastAsia="仿宋_GB2312" w:hAnsi="仿宋_GB2312" w:cs="仿宋_GB2312" w:hint="eastAsia"/>
          <w:sz w:val="28"/>
          <w:szCs w:val="28"/>
          <w:u w:val="single"/>
          <w:shd w:val="clear" w:color="auto" w:fill="FFFFFF"/>
        </w:rPr>
        <w:t>一万元以上五万元以下</w:t>
      </w:r>
      <w:r w:rsidRPr="008668FD">
        <w:rPr>
          <w:rFonts w:ascii="仿宋_GB2312" w:eastAsia="仿宋_GB2312" w:hAnsi="仿宋_GB2312" w:cs="仿宋_GB2312" w:hint="eastAsia"/>
          <w:sz w:val="28"/>
          <w:szCs w:val="28"/>
          <w:shd w:val="clear" w:color="auto" w:fill="FFFFFF"/>
        </w:rPr>
        <w:t>的罚款。</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31.《中华人民共和国非物质文化遗产法》第四十二条规定“违反本法规定，构成犯罪的，依法追究</w:t>
      </w:r>
      <w:r w:rsidRPr="008668FD">
        <w:rPr>
          <w:rFonts w:ascii="仿宋_GB2312" w:eastAsia="仿宋_GB2312" w:hAnsi="仿宋_GB2312" w:cs="仿宋_GB2312" w:hint="eastAsia"/>
          <w:sz w:val="28"/>
          <w:szCs w:val="28"/>
          <w:u w:val="single"/>
          <w:shd w:val="clear" w:color="auto" w:fill="FFFFFF"/>
        </w:rPr>
        <w:t>刑事</w:t>
      </w:r>
      <w:r w:rsidRPr="008668FD">
        <w:rPr>
          <w:rFonts w:ascii="仿宋_GB2312" w:eastAsia="仿宋_GB2312" w:hAnsi="仿宋_GB2312" w:cs="仿宋_GB2312" w:hint="eastAsia"/>
          <w:sz w:val="28"/>
          <w:szCs w:val="28"/>
          <w:shd w:val="clear" w:color="auto" w:fill="FFFFFF"/>
        </w:rPr>
        <w:t>责任”。</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b/>
          <w:bCs/>
          <w:sz w:val="28"/>
          <w:szCs w:val="28"/>
          <w:shd w:val="clear" w:color="auto" w:fill="FFFFFF"/>
        </w:rPr>
      </w:pPr>
      <w:r w:rsidRPr="008668FD">
        <w:rPr>
          <w:rFonts w:ascii="仿宋_GB2312" w:eastAsia="仿宋_GB2312" w:hAnsi="仿宋_GB2312" w:cs="仿宋_GB2312" w:hint="eastAsia"/>
          <w:sz w:val="28"/>
          <w:szCs w:val="28"/>
          <w:shd w:val="clear" w:color="auto" w:fill="FFFFFF"/>
        </w:rPr>
        <w:t>32.《中华人民共和国非物质文化遗产法》规定“对传统医药、传统工艺美术等的保护，其他法律、行政法规另有规定的，</w:t>
      </w:r>
      <w:r w:rsidRPr="008668FD">
        <w:rPr>
          <w:rFonts w:ascii="仿宋_GB2312" w:eastAsia="仿宋_GB2312" w:hAnsi="仿宋_GB2312" w:cs="仿宋_GB2312" w:hint="eastAsia"/>
          <w:sz w:val="28"/>
          <w:szCs w:val="28"/>
          <w:u w:val="single"/>
          <w:shd w:val="clear" w:color="auto" w:fill="FFFFFF"/>
        </w:rPr>
        <w:t>依照其规定</w:t>
      </w:r>
      <w:r w:rsidRPr="008668FD">
        <w:rPr>
          <w:rFonts w:ascii="仿宋_GB2312" w:eastAsia="仿宋_GB2312" w:hAnsi="仿宋_GB2312" w:cs="仿宋_GB2312" w:hint="eastAsia"/>
          <w:sz w:val="28"/>
          <w:szCs w:val="28"/>
          <w:shd w:val="clear" w:color="auto" w:fill="FFFFFF"/>
        </w:rPr>
        <w:t>”。</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33.《湖南省实施〈中华人民共和国非物质文化遗产法〉办法》经是</w:t>
      </w:r>
      <w:r w:rsidRPr="008668FD">
        <w:rPr>
          <w:rFonts w:ascii="仿宋_GB2312" w:eastAsia="仿宋_GB2312" w:hAnsi="仿宋_GB2312" w:cs="仿宋_GB2312" w:hint="eastAsia"/>
          <w:sz w:val="28"/>
          <w:szCs w:val="28"/>
        </w:rPr>
        <w:lastRenderedPageBreak/>
        <w:t>2016年5月27日湖南省第十二届人民代表大会常务委员会第二十二次会议</w:t>
      </w:r>
      <w:r w:rsidRPr="008668FD">
        <w:rPr>
          <w:rFonts w:ascii="仿宋_GB2312" w:eastAsia="仿宋_GB2312" w:hAnsi="仿宋_GB2312" w:cs="仿宋_GB2312" w:hint="eastAsia"/>
          <w:sz w:val="28"/>
          <w:szCs w:val="28"/>
          <w:u w:val="single"/>
        </w:rPr>
        <w:t>全</w:t>
      </w:r>
      <w:r w:rsidRPr="008668FD">
        <w:rPr>
          <w:rFonts w:ascii="仿宋_GB2312" w:eastAsia="仿宋_GB2312" w:hAnsi="仿宋_GB2312" w:cs="仿宋_GB2312" w:hint="eastAsia"/>
          <w:sz w:val="28"/>
          <w:szCs w:val="28"/>
        </w:rPr>
        <w:t>票通过的。</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_GB2312" w:eastAsia="仿宋_GB2312" w:hAnsi="仿宋_GB2312" w:cs="仿宋_GB2312" w:hint="eastAsia"/>
          <w:sz w:val="28"/>
          <w:szCs w:val="28"/>
        </w:rPr>
        <w:t>34.《湖南省实施〈中华人民共和国非物质文化遗产法〉办法》是自</w:t>
      </w:r>
      <w:r w:rsidRPr="008668FD">
        <w:rPr>
          <w:rFonts w:ascii="仿宋_GB2312" w:eastAsia="仿宋_GB2312" w:hAnsi="仿宋_GB2312" w:cs="仿宋_GB2312" w:hint="eastAsia"/>
          <w:sz w:val="28"/>
          <w:szCs w:val="28"/>
          <w:u w:val="single"/>
        </w:rPr>
        <w:t>2016年7月1日</w:t>
      </w:r>
      <w:r w:rsidRPr="008668FD">
        <w:rPr>
          <w:rFonts w:ascii="仿宋_GB2312" w:eastAsia="仿宋_GB2312" w:hAnsi="仿宋_GB2312" w:cs="仿宋_GB2312" w:hint="eastAsia"/>
          <w:sz w:val="28"/>
          <w:szCs w:val="28"/>
        </w:rPr>
        <w:t>起施行的。</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35.非物质文化遗产保护、保存应当坚持</w:t>
      </w:r>
      <w:r w:rsidRPr="008668FD">
        <w:rPr>
          <w:rFonts w:ascii="仿宋_GB2312" w:eastAsia="仿宋_GB2312" w:hAnsi="仿宋_GB2312" w:cs="仿宋_GB2312" w:hint="eastAsia"/>
          <w:sz w:val="28"/>
          <w:szCs w:val="28"/>
          <w:u w:val="single"/>
          <w:shd w:val="clear" w:color="auto" w:fill="FFFFFF"/>
        </w:rPr>
        <w:t>保护为主、抢救第一、合理利用、传承发展</w:t>
      </w:r>
      <w:r w:rsidRPr="008668FD">
        <w:rPr>
          <w:rFonts w:ascii="仿宋_GB2312" w:eastAsia="仿宋_GB2312" w:hAnsi="仿宋_GB2312" w:cs="仿宋_GB2312" w:hint="eastAsia"/>
          <w:sz w:val="28"/>
          <w:szCs w:val="28"/>
          <w:shd w:val="clear" w:color="auto" w:fill="FFFFFF"/>
        </w:rPr>
        <w:t>的方针。</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b/>
          <w:bCs/>
          <w:sz w:val="28"/>
          <w:szCs w:val="28"/>
          <w:shd w:val="clear" w:color="auto" w:fill="FFFFFF"/>
        </w:rPr>
      </w:pPr>
      <w:r w:rsidRPr="008668FD">
        <w:rPr>
          <w:rFonts w:ascii="仿宋_GB2312" w:eastAsia="仿宋_GB2312" w:hAnsi="仿宋_GB2312" w:cs="仿宋_GB2312" w:hint="eastAsia"/>
          <w:sz w:val="28"/>
          <w:szCs w:val="28"/>
          <w:shd w:val="clear" w:color="auto" w:fill="FFFFFF"/>
        </w:rPr>
        <w:t>36.境外组织在本省行政区域内进行非物质文化遗产调查，应当与</w:t>
      </w:r>
      <w:r w:rsidRPr="008668FD">
        <w:rPr>
          <w:rFonts w:ascii="仿宋_GB2312" w:eastAsia="仿宋_GB2312" w:hAnsi="仿宋_GB2312" w:cs="仿宋_GB2312" w:hint="eastAsia"/>
          <w:sz w:val="28"/>
          <w:szCs w:val="28"/>
          <w:u w:val="single"/>
        </w:rPr>
        <w:t>境内非物质文化遗产学术研究机构</w:t>
      </w:r>
      <w:r w:rsidRPr="008668FD">
        <w:rPr>
          <w:rFonts w:ascii="仿宋_GB2312" w:eastAsia="仿宋_GB2312" w:hAnsi="仿宋_GB2312" w:cs="仿宋_GB2312" w:hint="eastAsia"/>
          <w:sz w:val="28"/>
          <w:szCs w:val="28"/>
          <w:shd w:val="clear" w:color="auto" w:fill="FFFFFF"/>
        </w:rPr>
        <w:t>合作进行。</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37.境外个人在本省行政区域内进行非物质文化遗产调查，应当向</w:t>
      </w:r>
      <w:r w:rsidRPr="008668FD">
        <w:rPr>
          <w:rFonts w:ascii="仿宋_GB2312" w:eastAsia="仿宋_GB2312" w:hAnsi="仿宋_GB2312" w:cs="仿宋_GB2312" w:hint="eastAsia"/>
          <w:sz w:val="28"/>
          <w:szCs w:val="28"/>
          <w:u w:val="single"/>
        </w:rPr>
        <w:t>省人民政府文化主管部门</w:t>
      </w:r>
      <w:r w:rsidRPr="008668FD">
        <w:rPr>
          <w:rFonts w:ascii="仿宋_GB2312" w:eastAsia="仿宋_GB2312" w:hAnsi="仿宋_GB2312" w:cs="仿宋_GB2312" w:hint="eastAsia"/>
          <w:sz w:val="28"/>
          <w:szCs w:val="28"/>
        </w:rPr>
        <w:t>提交调查申请、个人身份证明、调查方案。</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38.</w:t>
      </w:r>
      <w:r w:rsidRPr="008668FD">
        <w:rPr>
          <w:rFonts w:ascii="仿宋_GB2312" w:eastAsia="仿宋_GB2312" w:hAnsi="仿宋_GB2312" w:cs="仿宋_GB2312"/>
          <w:sz w:val="28"/>
          <w:szCs w:val="28"/>
        </w:rPr>
        <w:t>省人民政府文化主管部门应当自受理</w:t>
      </w:r>
      <w:r w:rsidRPr="008668FD">
        <w:rPr>
          <w:rFonts w:ascii="仿宋_GB2312" w:eastAsia="仿宋_GB2312" w:hAnsi="仿宋_GB2312" w:cs="仿宋_GB2312" w:hint="eastAsia"/>
          <w:sz w:val="28"/>
          <w:szCs w:val="28"/>
        </w:rPr>
        <w:t>境外组织或个人在本省</w:t>
      </w:r>
      <w:r w:rsidRPr="008668FD">
        <w:rPr>
          <w:rFonts w:ascii="仿宋_GB2312" w:eastAsia="仿宋_GB2312" w:hAnsi="仿宋_GB2312" w:cs="仿宋_GB2312"/>
          <w:sz w:val="28"/>
          <w:szCs w:val="28"/>
        </w:rPr>
        <w:t>行政区域内进行非物质文化遗产调查</w:t>
      </w:r>
      <w:r w:rsidRPr="008668FD">
        <w:rPr>
          <w:rFonts w:ascii="仿宋_GB2312" w:eastAsia="仿宋_GB2312" w:hAnsi="仿宋_GB2312" w:cs="仿宋_GB2312" w:hint="eastAsia"/>
          <w:sz w:val="28"/>
          <w:szCs w:val="28"/>
        </w:rPr>
        <w:t>的</w:t>
      </w:r>
      <w:r w:rsidRPr="008668FD">
        <w:rPr>
          <w:rFonts w:ascii="仿宋_GB2312" w:eastAsia="仿宋_GB2312" w:hAnsi="仿宋_GB2312" w:cs="仿宋_GB2312"/>
          <w:sz w:val="28"/>
          <w:szCs w:val="28"/>
        </w:rPr>
        <w:t>申请之日</w:t>
      </w:r>
      <w:r w:rsidRPr="008668FD">
        <w:rPr>
          <w:rFonts w:ascii="仿宋_GB2312" w:eastAsia="仿宋_GB2312" w:hAnsi="仿宋_GB2312" w:cs="仿宋_GB2312" w:hint="eastAsia"/>
          <w:sz w:val="28"/>
          <w:szCs w:val="28"/>
        </w:rPr>
        <w:t>起</w:t>
      </w:r>
      <w:r w:rsidRPr="008668FD">
        <w:rPr>
          <w:rFonts w:ascii="仿宋_GB2312" w:eastAsia="仿宋_GB2312" w:hAnsi="仿宋_GB2312" w:cs="仿宋_GB2312" w:hint="eastAsia"/>
          <w:sz w:val="28"/>
          <w:szCs w:val="28"/>
          <w:u w:val="single"/>
        </w:rPr>
        <w:t>二十个工作日</w:t>
      </w:r>
      <w:r w:rsidRPr="008668FD">
        <w:rPr>
          <w:rFonts w:ascii="仿宋_GB2312" w:eastAsia="仿宋_GB2312" w:hAnsi="仿宋_GB2312" w:cs="仿宋_GB2312"/>
          <w:sz w:val="28"/>
          <w:szCs w:val="28"/>
          <w:u w:val="single"/>
        </w:rPr>
        <w:t>内</w:t>
      </w:r>
      <w:r w:rsidRPr="008668FD">
        <w:rPr>
          <w:rFonts w:ascii="仿宋_GB2312" w:eastAsia="仿宋_GB2312" w:hAnsi="仿宋_GB2312" w:cs="仿宋_GB2312"/>
          <w:sz w:val="28"/>
          <w:szCs w:val="28"/>
        </w:rPr>
        <w:t>作出是否批准的书面决定</w:t>
      </w:r>
      <w:r w:rsidRPr="008668FD">
        <w:rPr>
          <w:rFonts w:ascii="仿宋_GB2312" w:eastAsia="仿宋_GB2312" w:hAnsi="仿宋_GB2312" w:cs="仿宋_GB2312" w:hint="eastAsia"/>
          <w:sz w:val="28"/>
          <w:szCs w:val="28"/>
        </w:rPr>
        <w:t>。</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39.境</w:t>
      </w:r>
      <w:r w:rsidRPr="008668FD">
        <w:rPr>
          <w:rFonts w:ascii="仿宋_GB2312" w:eastAsia="仿宋_GB2312" w:hAnsi="仿宋_GB2312" w:cs="仿宋_GB2312"/>
          <w:sz w:val="28"/>
          <w:szCs w:val="28"/>
        </w:rPr>
        <w:t>外组织或者个人在本省行政区域内开展非物质文化遗产调查，应当按照</w:t>
      </w:r>
      <w:r w:rsidRPr="008668FD">
        <w:rPr>
          <w:rFonts w:ascii="仿宋_GB2312" w:eastAsia="仿宋_GB2312" w:hAnsi="仿宋_GB2312" w:cs="仿宋_GB2312"/>
          <w:sz w:val="28"/>
          <w:szCs w:val="28"/>
          <w:u w:val="single"/>
        </w:rPr>
        <w:t>批准的方案</w:t>
      </w:r>
      <w:r w:rsidRPr="008668FD">
        <w:rPr>
          <w:rFonts w:ascii="仿宋_GB2312" w:eastAsia="仿宋_GB2312" w:hAnsi="仿宋_GB2312" w:cs="仿宋_GB2312"/>
          <w:sz w:val="28"/>
          <w:szCs w:val="28"/>
        </w:rPr>
        <w:t>进行</w:t>
      </w:r>
      <w:r w:rsidRPr="008668FD">
        <w:rPr>
          <w:rFonts w:ascii="仿宋_GB2312" w:eastAsia="仿宋_GB2312" w:hAnsi="仿宋_GB2312" w:cs="仿宋_GB2312" w:hint="eastAsia"/>
          <w:sz w:val="28"/>
          <w:szCs w:val="28"/>
        </w:rPr>
        <w:t>。</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40.</w:t>
      </w:r>
      <w:r w:rsidRPr="008668FD">
        <w:rPr>
          <w:rFonts w:ascii="仿宋_GB2312" w:eastAsia="仿宋_GB2312" w:hAnsi="仿宋_GB2312" w:cs="仿宋_GB2312"/>
          <w:sz w:val="28"/>
          <w:szCs w:val="28"/>
        </w:rPr>
        <w:t>县级以上人民政府文化主管部门应当将拟列入本级非物质文化遗产代表性项目名录的项目通过公众媒体予以公示，听取公众意见。公示时间不得少于</w:t>
      </w:r>
      <w:r w:rsidRPr="008668FD">
        <w:rPr>
          <w:rFonts w:ascii="仿宋_GB2312" w:eastAsia="仿宋_GB2312" w:hAnsi="仿宋_GB2312" w:cs="仿宋_GB2312" w:hint="eastAsia"/>
          <w:sz w:val="28"/>
          <w:szCs w:val="28"/>
          <w:u w:val="single"/>
        </w:rPr>
        <w:t>二十日</w:t>
      </w:r>
      <w:r w:rsidRPr="008668FD">
        <w:rPr>
          <w:rFonts w:ascii="仿宋_GB2312" w:eastAsia="仿宋_GB2312" w:hAnsi="仿宋_GB2312" w:cs="仿宋_GB2312"/>
          <w:sz w:val="28"/>
          <w:szCs w:val="28"/>
        </w:rPr>
        <w:t>。</w:t>
      </w:r>
    </w:p>
    <w:p w:rsidR="0021655B" w:rsidRPr="008668FD" w:rsidRDefault="0021655B">
      <w:pPr>
        <w:adjustRightInd w:val="0"/>
        <w:snapToGrid w:val="0"/>
        <w:spacing w:line="360" w:lineRule="auto"/>
        <w:rPr>
          <w:rFonts w:ascii="仿宋_GB2312" w:eastAsia="仿宋_GB2312" w:hAnsi="仿宋_GB2312" w:cs="仿宋_GB2312"/>
          <w:b/>
          <w:bCs/>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41.</w:t>
      </w:r>
      <w:r w:rsidRPr="008668FD">
        <w:rPr>
          <w:rFonts w:ascii="仿宋_GB2312" w:eastAsia="仿宋_GB2312" w:hAnsi="仿宋_GB2312" w:cs="仿宋_GB2312"/>
          <w:sz w:val="28"/>
          <w:szCs w:val="28"/>
        </w:rPr>
        <w:t>县级以上人民政府文化主管部门拟订本级非物质文化遗产代表性项目名录，报本级人民政府批准后公布，并报</w:t>
      </w:r>
      <w:r w:rsidRPr="008668FD">
        <w:rPr>
          <w:rFonts w:ascii="仿宋_GB2312" w:eastAsia="仿宋_GB2312" w:hAnsi="仿宋_GB2312" w:cs="仿宋_GB2312"/>
          <w:sz w:val="28"/>
          <w:szCs w:val="28"/>
          <w:u w:val="single"/>
        </w:rPr>
        <w:t>上一级人民政府文化主管部门</w:t>
      </w:r>
      <w:r w:rsidRPr="008668FD">
        <w:rPr>
          <w:rFonts w:ascii="仿宋_GB2312" w:eastAsia="仿宋_GB2312" w:hAnsi="仿宋_GB2312" w:cs="仿宋_GB2312"/>
          <w:sz w:val="28"/>
          <w:szCs w:val="28"/>
        </w:rPr>
        <w:t>备案。</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42.</w:t>
      </w:r>
      <w:r w:rsidRPr="008668FD">
        <w:rPr>
          <w:rFonts w:ascii="仿宋_GB2312" w:eastAsia="仿宋_GB2312" w:hAnsi="仿宋_GB2312" w:cs="仿宋_GB2312"/>
          <w:sz w:val="28"/>
          <w:szCs w:val="28"/>
          <w:shd w:val="clear" w:color="auto" w:fill="FFFFFF"/>
        </w:rPr>
        <w:t>县级以上人民政府文化主管部门应当在确定非物质文化遗产代表性项目的同时</w:t>
      </w:r>
      <w:r w:rsidRPr="008668FD">
        <w:rPr>
          <w:rFonts w:ascii="仿宋_GB2312" w:eastAsia="仿宋_GB2312" w:hAnsi="仿宋_GB2312" w:cs="仿宋_GB2312" w:hint="eastAsia"/>
          <w:sz w:val="28"/>
          <w:szCs w:val="28"/>
          <w:shd w:val="clear" w:color="auto" w:fill="FFFFFF"/>
        </w:rPr>
        <w:t>，明确</w:t>
      </w:r>
      <w:r w:rsidRPr="008668FD">
        <w:rPr>
          <w:rFonts w:ascii="仿宋_GB2312" w:eastAsia="仿宋_GB2312" w:hAnsi="仿宋_GB2312" w:cs="仿宋_GB2312" w:hint="eastAsia"/>
          <w:sz w:val="28"/>
          <w:szCs w:val="28"/>
          <w:u w:val="single"/>
          <w:shd w:val="clear" w:color="auto" w:fill="FFFFFF"/>
        </w:rPr>
        <w:t>代表性项目保护单位</w:t>
      </w:r>
      <w:r w:rsidRPr="008668FD">
        <w:rPr>
          <w:rFonts w:ascii="仿宋_GB2312" w:eastAsia="仿宋_GB2312" w:hAnsi="仿宋_GB2312" w:cs="仿宋_GB2312" w:hint="eastAsia"/>
          <w:sz w:val="28"/>
          <w:szCs w:val="28"/>
          <w:shd w:val="clear" w:color="auto" w:fill="FFFFFF"/>
        </w:rPr>
        <w:t>。</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43.县级以上人民政府文化主管部门对因保护不力或者保护措施不当导致代表性项目存续状况恶化或者出现严重问题的项目保护单位应当先</w:t>
      </w:r>
      <w:r w:rsidRPr="008668FD">
        <w:rPr>
          <w:rFonts w:ascii="仿宋_GB2312" w:eastAsia="仿宋_GB2312" w:hAnsi="仿宋_GB2312" w:cs="仿宋_GB2312" w:hint="eastAsia"/>
          <w:sz w:val="28"/>
          <w:szCs w:val="28"/>
          <w:u w:val="single"/>
          <w:shd w:val="clear" w:color="auto" w:fill="FFFFFF"/>
        </w:rPr>
        <w:t>责令限期整改</w:t>
      </w:r>
      <w:r w:rsidRPr="008668FD">
        <w:rPr>
          <w:rFonts w:ascii="仿宋_GB2312" w:eastAsia="仿宋_GB2312" w:hAnsi="仿宋_GB2312" w:cs="仿宋_GB2312" w:hint="eastAsia"/>
          <w:sz w:val="28"/>
          <w:szCs w:val="28"/>
          <w:shd w:val="clear" w:color="auto" w:fill="FFFFFF"/>
        </w:rPr>
        <w:t>。</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44.</w:t>
      </w:r>
      <w:r w:rsidRPr="008668FD">
        <w:rPr>
          <w:rFonts w:ascii="仿宋_GB2312" w:eastAsia="仿宋_GB2312" w:hAnsi="仿宋_GB2312" w:cs="仿宋_GB2312"/>
          <w:sz w:val="28"/>
          <w:szCs w:val="28"/>
          <w:shd w:val="clear" w:color="auto" w:fill="FFFFFF"/>
        </w:rPr>
        <w:t>代表性传承人因身体等客观原因丧失传承能力的，文化主管部门可以</w:t>
      </w:r>
      <w:r w:rsidRPr="008668FD">
        <w:rPr>
          <w:rFonts w:ascii="仿宋_GB2312" w:eastAsia="仿宋_GB2312" w:hAnsi="仿宋_GB2312" w:cs="仿宋_GB2312"/>
          <w:sz w:val="28"/>
          <w:szCs w:val="28"/>
          <w:u w:val="single"/>
          <w:shd w:val="clear" w:color="auto" w:fill="FFFFFF"/>
        </w:rPr>
        <w:t>重新认定该项目的代表性传承人</w:t>
      </w:r>
      <w:r w:rsidRPr="008668FD">
        <w:rPr>
          <w:rFonts w:ascii="仿宋_GB2312" w:eastAsia="仿宋_GB2312" w:hAnsi="仿宋_GB2312" w:cs="仿宋_GB2312"/>
          <w:sz w:val="28"/>
          <w:szCs w:val="28"/>
          <w:shd w:val="clear" w:color="auto" w:fill="FFFFFF"/>
        </w:rPr>
        <w:t>。</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45.</w:t>
      </w:r>
      <w:r w:rsidRPr="008668FD">
        <w:rPr>
          <w:rFonts w:ascii="仿宋_GB2312" w:eastAsia="仿宋_GB2312" w:hAnsi="仿宋_GB2312" w:cs="仿宋_GB2312"/>
          <w:sz w:val="28"/>
          <w:szCs w:val="28"/>
          <w:shd w:val="clear" w:color="auto" w:fill="FFFFFF"/>
        </w:rPr>
        <w:t>代表性传承人无正当理由不履行法定义务情节严重</w:t>
      </w:r>
      <w:r w:rsidRPr="008668FD">
        <w:rPr>
          <w:rFonts w:ascii="仿宋_GB2312" w:eastAsia="仿宋_GB2312" w:hAnsi="仿宋_GB2312" w:cs="仿宋_GB2312" w:hint="eastAsia"/>
          <w:sz w:val="28"/>
          <w:szCs w:val="28"/>
          <w:shd w:val="clear" w:color="auto" w:fill="FFFFFF"/>
        </w:rPr>
        <w:t>的，县级以上人民政府文化主管部门经核实后应当</w:t>
      </w:r>
      <w:r w:rsidRPr="008668FD">
        <w:rPr>
          <w:rFonts w:ascii="仿宋_GB2312" w:eastAsia="仿宋_GB2312" w:hAnsi="仿宋_GB2312" w:cs="仿宋_GB2312" w:hint="eastAsia"/>
          <w:sz w:val="28"/>
          <w:szCs w:val="28"/>
          <w:u w:val="single"/>
          <w:shd w:val="clear" w:color="auto" w:fill="FFFFFF"/>
        </w:rPr>
        <w:t>取消其代表性传承人资格</w:t>
      </w:r>
      <w:r w:rsidRPr="008668FD">
        <w:rPr>
          <w:rFonts w:ascii="仿宋_GB2312" w:eastAsia="仿宋_GB2312" w:hAnsi="仿宋_GB2312" w:cs="仿宋_GB2312" w:hint="eastAsia"/>
          <w:sz w:val="28"/>
          <w:szCs w:val="28"/>
          <w:shd w:val="clear" w:color="auto" w:fill="FFFFFF"/>
        </w:rPr>
        <w:t>。</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46.</w:t>
      </w:r>
      <w:r w:rsidRPr="008668FD">
        <w:rPr>
          <w:rFonts w:ascii="仿宋_GB2312" w:eastAsia="仿宋_GB2312" w:hAnsi="仿宋_GB2312" w:cs="仿宋_GB2312"/>
          <w:sz w:val="28"/>
          <w:szCs w:val="28"/>
        </w:rPr>
        <w:t>县级以上人民政府对非物质文化遗产资源丰富、集中且保存比较完整的</w:t>
      </w:r>
      <w:r w:rsidRPr="008668FD">
        <w:rPr>
          <w:rFonts w:ascii="仿宋_GB2312" w:eastAsia="仿宋_GB2312" w:hAnsi="仿宋_GB2312" w:cs="仿宋_GB2312" w:hint="eastAsia"/>
          <w:sz w:val="28"/>
          <w:szCs w:val="28"/>
          <w:u w:val="single"/>
        </w:rPr>
        <w:t>特定区域</w:t>
      </w:r>
      <w:r w:rsidRPr="008668FD">
        <w:rPr>
          <w:rFonts w:ascii="仿宋_GB2312" w:eastAsia="仿宋_GB2312" w:hAnsi="仿宋_GB2312" w:cs="仿宋_GB2312"/>
          <w:sz w:val="28"/>
          <w:szCs w:val="28"/>
        </w:rPr>
        <w:t>，可以实行区域性整体保护。</w:t>
      </w:r>
    </w:p>
    <w:p w:rsidR="0021655B" w:rsidRPr="008668FD" w:rsidRDefault="0021655B">
      <w:pPr>
        <w:adjustRightInd w:val="0"/>
        <w:snapToGrid w:val="0"/>
        <w:spacing w:line="360" w:lineRule="auto"/>
        <w:rPr>
          <w:rFonts w:ascii="楷体_GB2312" w:eastAsia="楷体_GB2312" w:hAnsi="楷体_GB2312" w:cs="楷体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t>47.对实行区域性整体保护的特定区域，县级以上人民政府城乡规划主管部门应当会同文化主管部门组织制定专项保护规划，经</w:t>
      </w:r>
      <w:r w:rsidRPr="008668FD">
        <w:rPr>
          <w:rFonts w:ascii="仿宋_GB2312" w:eastAsia="仿宋_GB2312" w:hAnsi="仿宋_GB2312" w:cs="仿宋_GB2312" w:hint="eastAsia"/>
          <w:sz w:val="28"/>
          <w:szCs w:val="28"/>
          <w:u w:val="single"/>
          <w:shd w:val="clear" w:color="auto" w:fill="FFFFFF"/>
        </w:rPr>
        <w:t>本级人民政府</w:t>
      </w:r>
      <w:r w:rsidRPr="008668FD">
        <w:rPr>
          <w:rFonts w:ascii="仿宋_GB2312" w:eastAsia="仿宋_GB2312" w:hAnsi="仿宋_GB2312" w:cs="仿宋_GB2312" w:hint="eastAsia"/>
          <w:sz w:val="28"/>
          <w:szCs w:val="28"/>
          <w:shd w:val="clear" w:color="auto" w:fill="FFFFFF"/>
        </w:rPr>
        <w:t>批准后实施。</w:t>
      </w:r>
    </w:p>
    <w:p w:rsidR="0021655B" w:rsidRPr="008668FD" w:rsidRDefault="0021655B">
      <w:pPr>
        <w:adjustRightInd w:val="0"/>
        <w:snapToGrid w:val="0"/>
        <w:spacing w:line="360" w:lineRule="auto"/>
        <w:rPr>
          <w:rFonts w:ascii="仿宋_GB2312" w:eastAsia="仿宋_GB2312" w:hAnsi="仿宋_GB2312" w:cs="仿宋_GB2312"/>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shd w:val="clear" w:color="auto" w:fill="FFFFFF"/>
        </w:rPr>
        <w:lastRenderedPageBreak/>
        <w:t>48.编制区域性整体保护专项规划应当听取</w:t>
      </w:r>
      <w:r w:rsidRPr="008668FD">
        <w:rPr>
          <w:rFonts w:ascii="仿宋_GB2312" w:eastAsia="仿宋_GB2312" w:hAnsi="仿宋_GB2312" w:cs="仿宋_GB2312" w:hint="eastAsia"/>
          <w:sz w:val="28"/>
          <w:szCs w:val="28"/>
          <w:u w:val="single"/>
          <w:shd w:val="clear" w:color="auto" w:fill="FFFFFF"/>
        </w:rPr>
        <w:t>当地居民</w:t>
      </w:r>
      <w:r w:rsidRPr="008668FD">
        <w:rPr>
          <w:rFonts w:ascii="仿宋_GB2312" w:eastAsia="仿宋_GB2312" w:hAnsi="仿宋_GB2312" w:cs="仿宋_GB2312" w:hint="eastAsia"/>
          <w:sz w:val="28"/>
          <w:szCs w:val="28"/>
          <w:shd w:val="clear" w:color="auto" w:fill="FFFFFF"/>
        </w:rPr>
        <w:t>的意见。</w:t>
      </w:r>
    </w:p>
    <w:p w:rsidR="0021655B" w:rsidRPr="008668FD" w:rsidRDefault="0021655B">
      <w:pPr>
        <w:adjustRightInd w:val="0"/>
        <w:snapToGrid w:val="0"/>
        <w:spacing w:line="360" w:lineRule="auto"/>
        <w:rPr>
          <w:rFonts w:ascii="楷体_GB2312" w:eastAsia="楷体_GB2312" w:hAnsi="楷体_GB2312" w:cs="楷体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49.《国家级文化生态保护区管理办法》2018年由</w:t>
      </w:r>
      <w:r w:rsidRPr="008668FD">
        <w:rPr>
          <w:rFonts w:ascii="仿宋_GB2312" w:eastAsia="仿宋_GB2312" w:hAnsi="仿宋_GB2312" w:cs="仿宋_GB2312" w:hint="eastAsia"/>
          <w:sz w:val="28"/>
          <w:szCs w:val="28"/>
          <w:u w:val="single"/>
        </w:rPr>
        <w:t>中华人民共和国文化和旅游部令（第1号）</w:t>
      </w:r>
      <w:r w:rsidRPr="008668FD">
        <w:rPr>
          <w:rFonts w:ascii="仿宋_GB2312" w:eastAsia="仿宋_GB2312" w:hAnsi="仿宋_GB2312" w:cs="仿宋_GB2312" w:hint="eastAsia"/>
          <w:sz w:val="28"/>
          <w:szCs w:val="28"/>
        </w:rPr>
        <w:t>颁布。</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50.</w:t>
      </w:r>
      <w:r w:rsidRPr="008668FD">
        <w:rPr>
          <w:rFonts w:ascii="仿宋_GB2312" w:eastAsia="仿宋_GB2312" w:hAnsi="仿宋_GB2312" w:cs="仿宋_GB2312"/>
          <w:sz w:val="28"/>
          <w:szCs w:val="28"/>
        </w:rPr>
        <w:t>《国家级文化生态保护区管理办法》自</w:t>
      </w:r>
      <w:r w:rsidRPr="008668FD">
        <w:rPr>
          <w:rFonts w:ascii="仿宋_GB2312" w:eastAsia="仿宋_GB2312" w:hAnsi="仿宋_GB2312" w:cs="仿宋_GB2312"/>
          <w:sz w:val="28"/>
          <w:szCs w:val="28"/>
          <w:u w:val="single"/>
        </w:rPr>
        <w:t>2019年3月1日</w:t>
      </w:r>
      <w:r w:rsidRPr="008668FD">
        <w:rPr>
          <w:rFonts w:ascii="仿宋_GB2312" w:eastAsia="仿宋_GB2312" w:hAnsi="仿宋_GB2312" w:cs="仿宋_GB2312"/>
          <w:sz w:val="28"/>
          <w:szCs w:val="28"/>
        </w:rPr>
        <w:t>起施行。</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51.</w:t>
      </w:r>
      <w:r w:rsidRPr="008668FD">
        <w:rPr>
          <w:rFonts w:ascii="仿宋_GB2312" w:eastAsia="仿宋_GB2312" w:hAnsi="仿宋_GB2312" w:cs="仿宋_GB2312"/>
          <w:sz w:val="28"/>
          <w:szCs w:val="28"/>
        </w:rPr>
        <w:t>国家级文化生态保护区建设应坚持</w:t>
      </w:r>
      <w:r w:rsidRPr="008668FD">
        <w:rPr>
          <w:rFonts w:ascii="仿宋_GB2312" w:eastAsia="仿宋_GB2312" w:hAnsi="仿宋_GB2312" w:cs="仿宋_GB2312"/>
          <w:sz w:val="28"/>
          <w:szCs w:val="28"/>
          <w:u w:val="single"/>
        </w:rPr>
        <w:t>保护优先、整体保护、见人见物见生活</w:t>
      </w:r>
      <w:r w:rsidRPr="008668FD">
        <w:rPr>
          <w:rFonts w:ascii="仿宋_GB2312" w:eastAsia="仿宋_GB2312" w:hAnsi="仿宋_GB2312" w:cs="仿宋_GB2312"/>
          <w:sz w:val="28"/>
          <w:szCs w:val="28"/>
        </w:rPr>
        <w:t>的理念</w:t>
      </w:r>
      <w:r w:rsidRPr="008668FD">
        <w:rPr>
          <w:rFonts w:ascii="仿宋_GB2312" w:eastAsia="仿宋_GB2312" w:hAnsi="仿宋_GB2312" w:cs="仿宋_GB2312" w:hint="eastAsia"/>
          <w:sz w:val="28"/>
          <w:szCs w:val="28"/>
        </w:rPr>
        <w:t>。</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52.</w:t>
      </w:r>
      <w:r w:rsidRPr="008668FD">
        <w:rPr>
          <w:rFonts w:ascii="仿宋_GB2312" w:eastAsia="仿宋_GB2312" w:hAnsi="仿宋_GB2312" w:cs="仿宋_GB2312"/>
          <w:sz w:val="28"/>
          <w:szCs w:val="28"/>
        </w:rPr>
        <w:t>国家级文化生态保护区建设应实现</w:t>
      </w:r>
      <w:r w:rsidRPr="008668FD">
        <w:rPr>
          <w:rFonts w:ascii="仿宋_GB2312" w:eastAsia="仿宋_GB2312" w:hAnsi="仿宋_GB2312" w:cs="仿宋_GB2312"/>
          <w:sz w:val="28"/>
          <w:szCs w:val="28"/>
          <w:u w:val="single"/>
        </w:rPr>
        <w:t>“遗产丰富、氛围浓厚、特色鲜明、民众受益”</w:t>
      </w:r>
      <w:r w:rsidRPr="008668FD">
        <w:rPr>
          <w:rFonts w:ascii="仿宋_GB2312" w:eastAsia="仿宋_GB2312" w:hAnsi="仿宋_GB2312" w:cs="仿宋_GB2312"/>
          <w:sz w:val="28"/>
          <w:szCs w:val="28"/>
        </w:rPr>
        <w:t>的目标</w:t>
      </w:r>
      <w:r w:rsidRPr="008668FD">
        <w:rPr>
          <w:rFonts w:ascii="仿宋_GB2312" w:eastAsia="仿宋_GB2312" w:hAnsi="仿宋_GB2312" w:cs="仿宋_GB2312" w:hint="eastAsia"/>
          <w:sz w:val="28"/>
          <w:szCs w:val="28"/>
        </w:rPr>
        <w:t>。</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53.</w:t>
      </w:r>
      <w:r w:rsidRPr="008668FD">
        <w:rPr>
          <w:rFonts w:ascii="仿宋_GB2312" w:eastAsia="仿宋_GB2312" w:hAnsi="仿宋_GB2312" w:cs="仿宋_GB2312"/>
          <w:sz w:val="28"/>
          <w:szCs w:val="28"/>
        </w:rPr>
        <w:t>国家级文化生态保护区依托相关行政区域设立，区域范围为</w:t>
      </w:r>
      <w:r w:rsidRPr="008668FD">
        <w:rPr>
          <w:rFonts w:ascii="仿宋_GB2312" w:eastAsia="仿宋_GB2312" w:hAnsi="仿宋_GB2312" w:cs="仿宋_GB2312"/>
          <w:sz w:val="28"/>
          <w:szCs w:val="28"/>
          <w:u w:val="single"/>
        </w:rPr>
        <w:t>县、地市或若干县域</w:t>
      </w:r>
      <w:r w:rsidRPr="008668FD">
        <w:rPr>
          <w:rFonts w:ascii="仿宋_GB2312" w:eastAsia="仿宋_GB2312" w:hAnsi="仿宋_GB2312" w:cs="仿宋_GB2312"/>
          <w:sz w:val="28"/>
          <w:szCs w:val="28"/>
        </w:rPr>
        <w:t>。</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54.</w:t>
      </w:r>
      <w:r w:rsidRPr="008668FD">
        <w:rPr>
          <w:rFonts w:ascii="仿宋_GB2312" w:eastAsia="仿宋_GB2312" w:hAnsi="仿宋_GB2312" w:cs="仿宋_GB2312"/>
          <w:sz w:val="28"/>
          <w:szCs w:val="28"/>
        </w:rPr>
        <w:t>申报和设立国家级文化生态保护区应本着</w:t>
      </w:r>
      <w:r w:rsidRPr="008668FD">
        <w:rPr>
          <w:rFonts w:ascii="仿宋_GB2312" w:eastAsia="仿宋_GB2312" w:hAnsi="仿宋_GB2312" w:cs="仿宋_GB2312"/>
          <w:sz w:val="28"/>
          <w:szCs w:val="28"/>
          <w:u w:val="single"/>
        </w:rPr>
        <w:t>少而精</w:t>
      </w:r>
      <w:r w:rsidRPr="008668FD">
        <w:rPr>
          <w:rFonts w:ascii="仿宋_GB2312" w:eastAsia="仿宋_GB2312" w:hAnsi="仿宋_GB2312" w:cs="仿宋_GB2312"/>
          <w:sz w:val="28"/>
          <w:szCs w:val="28"/>
        </w:rPr>
        <w:t>的原则</w:t>
      </w:r>
      <w:r w:rsidRPr="008668FD">
        <w:rPr>
          <w:rFonts w:ascii="仿宋_GB2312" w:eastAsia="仿宋_GB2312" w:hAnsi="仿宋_GB2312" w:cs="仿宋_GB2312" w:hint="eastAsia"/>
          <w:sz w:val="28"/>
          <w:szCs w:val="28"/>
        </w:rPr>
        <w:t>。</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55.申报和设立国家级文化生态保护区需履行</w:t>
      </w:r>
      <w:r w:rsidRPr="008668FD">
        <w:rPr>
          <w:rFonts w:ascii="仿宋_GB2312" w:eastAsia="仿宋_GB2312" w:hAnsi="仿宋_GB2312" w:cs="仿宋_GB2312" w:hint="eastAsia"/>
          <w:sz w:val="28"/>
          <w:szCs w:val="28"/>
          <w:u w:val="single"/>
        </w:rPr>
        <w:t>申报、审核、论证、批准等</w:t>
      </w:r>
      <w:r w:rsidRPr="008668FD">
        <w:rPr>
          <w:rFonts w:ascii="仿宋_GB2312" w:eastAsia="仿宋_GB2312" w:hAnsi="仿宋_GB2312" w:cs="仿宋_GB2312" w:hint="eastAsia"/>
          <w:sz w:val="28"/>
          <w:szCs w:val="28"/>
        </w:rPr>
        <w:t>程序。</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56.</w:t>
      </w:r>
      <w:r w:rsidRPr="008668FD">
        <w:rPr>
          <w:rFonts w:ascii="仿宋_GB2312" w:eastAsia="仿宋_GB2312" w:hAnsi="仿宋_GB2312" w:cs="仿宋_GB2312"/>
          <w:sz w:val="28"/>
          <w:szCs w:val="28"/>
        </w:rPr>
        <w:t>国家级文化生态保护实验区设立后</w:t>
      </w:r>
      <w:r w:rsidRPr="008668FD">
        <w:rPr>
          <w:rFonts w:ascii="仿宋_GB2312" w:eastAsia="仿宋_GB2312" w:hAnsi="仿宋_GB2312" w:cs="仿宋_GB2312"/>
          <w:sz w:val="28"/>
          <w:szCs w:val="28"/>
          <w:u w:val="single"/>
        </w:rPr>
        <w:t>一年内</w:t>
      </w:r>
      <w:r w:rsidRPr="008668FD">
        <w:rPr>
          <w:rFonts w:ascii="仿宋_GB2312" w:eastAsia="仿宋_GB2312" w:hAnsi="仿宋_GB2312" w:cs="仿宋_GB2312"/>
          <w:sz w:val="28"/>
          <w:szCs w:val="28"/>
        </w:rPr>
        <w:t>，所在地区人民政府应当在文化生态保护区规划纲要的基础上，细化形成国家级文化生态保护区总体规划。</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lastRenderedPageBreak/>
        <w:t>57.</w:t>
      </w:r>
      <w:r w:rsidRPr="008668FD">
        <w:rPr>
          <w:rFonts w:ascii="仿宋_GB2312" w:eastAsia="仿宋_GB2312" w:hAnsi="仿宋_GB2312" w:cs="仿宋_GB2312"/>
          <w:sz w:val="28"/>
          <w:szCs w:val="28"/>
        </w:rPr>
        <w:t>国家级文化生态保护区总体规划应纳入</w:t>
      </w:r>
      <w:r w:rsidRPr="008668FD">
        <w:rPr>
          <w:rFonts w:ascii="仿宋_GB2312" w:eastAsia="仿宋_GB2312" w:hAnsi="仿宋_GB2312" w:cs="仿宋_GB2312"/>
          <w:sz w:val="28"/>
          <w:szCs w:val="28"/>
          <w:u w:val="single"/>
        </w:rPr>
        <w:t>本省（区、市）国民经济与社会发展总体规划</w:t>
      </w:r>
      <w:r w:rsidRPr="008668FD">
        <w:rPr>
          <w:rFonts w:ascii="仿宋_GB2312" w:eastAsia="仿宋_GB2312" w:hAnsi="仿宋_GB2312" w:cs="仿宋_GB2312" w:hint="eastAsia"/>
          <w:sz w:val="28"/>
          <w:szCs w:val="28"/>
        </w:rPr>
        <w:t>。</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58.</w:t>
      </w:r>
      <w:r w:rsidRPr="008668FD">
        <w:rPr>
          <w:rFonts w:ascii="仿宋_GB2312" w:eastAsia="仿宋_GB2312" w:hAnsi="仿宋_GB2312" w:cs="仿宋_GB2312"/>
          <w:sz w:val="28"/>
          <w:szCs w:val="28"/>
        </w:rPr>
        <w:t>国家级文化生态保护区总体规划实施</w:t>
      </w:r>
      <w:r w:rsidRPr="008668FD">
        <w:rPr>
          <w:rFonts w:ascii="仿宋_GB2312" w:eastAsia="仿宋_GB2312" w:hAnsi="仿宋_GB2312" w:cs="仿宋_GB2312"/>
          <w:sz w:val="28"/>
          <w:szCs w:val="28"/>
          <w:u w:val="single"/>
        </w:rPr>
        <w:t>三年后</w:t>
      </w:r>
      <w:r w:rsidRPr="008668FD">
        <w:rPr>
          <w:rFonts w:ascii="仿宋_GB2312" w:eastAsia="仿宋_GB2312" w:hAnsi="仿宋_GB2312" w:cs="仿宋_GB2312"/>
          <w:sz w:val="28"/>
          <w:szCs w:val="28"/>
        </w:rPr>
        <w:t>，由省级人民政府文化主管部门向文化和旅游部提出验收申请</w:t>
      </w:r>
      <w:r w:rsidRPr="008668FD">
        <w:rPr>
          <w:rFonts w:ascii="仿宋_GB2312" w:eastAsia="仿宋_GB2312" w:hAnsi="仿宋_GB2312" w:cs="仿宋_GB2312" w:hint="eastAsia"/>
          <w:sz w:val="28"/>
          <w:szCs w:val="28"/>
        </w:rPr>
        <w:t>。</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59.</w:t>
      </w:r>
      <w:r w:rsidRPr="008668FD">
        <w:rPr>
          <w:rFonts w:ascii="仿宋_GB2312" w:eastAsia="仿宋_GB2312" w:hAnsi="仿宋_GB2312" w:cs="仿宋_GB2312"/>
          <w:sz w:val="28"/>
          <w:szCs w:val="28"/>
        </w:rPr>
        <w:t>文化和旅游部根据申请组织开展国家级文化生态保护实验区建设成果验收。验收合格的，正式公布为</w:t>
      </w:r>
      <w:r w:rsidRPr="008668FD">
        <w:rPr>
          <w:rFonts w:ascii="仿宋_GB2312" w:eastAsia="仿宋_GB2312" w:hAnsi="仿宋_GB2312" w:cs="仿宋_GB2312"/>
          <w:sz w:val="28"/>
          <w:szCs w:val="28"/>
          <w:u w:val="single"/>
        </w:rPr>
        <w:t>国家级文化生态保护区</w:t>
      </w:r>
      <w:r w:rsidRPr="008668FD">
        <w:rPr>
          <w:rFonts w:ascii="仿宋_GB2312" w:eastAsia="仿宋_GB2312" w:hAnsi="仿宋_GB2312" w:cs="仿宋_GB2312"/>
          <w:sz w:val="28"/>
          <w:szCs w:val="28"/>
        </w:rPr>
        <w:t>并授牌。</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60.</w:t>
      </w:r>
      <w:r w:rsidRPr="008668FD">
        <w:rPr>
          <w:rFonts w:ascii="仿宋_GB2312" w:eastAsia="仿宋_GB2312" w:hAnsi="仿宋_GB2312" w:cs="仿宋_GB2312"/>
          <w:sz w:val="28"/>
          <w:szCs w:val="28"/>
          <w:u w:val="single"/>
        </w:rPr>
        <w:t>国家级文化生态保护区建设管理机构</w:t>
      </w:r>
      <w:r w:rsidRPr="008668FD">
        <w:rPr>
          <w:rFonts w:ascii="仿宋_GB2312" w:eastAsia="仿宋_GB2312" w:hAnsi="仿宋_GB2312" w:cs="仿宋_GB2312"/>
          <w:sz w:val="28"/>
          <w:szCs w:val="28"/>
        </w:rPr>
        <w:t xml:space="preserve">负责统筹、指导、协调、推进国家级文化生态保护区的建设工作。 </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61.</w:t>
      </w:r>
      <w:r w:rsidRPr="008668FD">
        <w:rPr>
          <w:rFonts w:ascii="仿宋_GB2312" w:eastAsia="仿宋_GB2312" w:hAnsi="仿宋_GB2312" w:cs="仿宋_GB2312"/>
          <w:sz w:val="28"/>
          <w:szCs w:val="28"/>
        </w:rPr>
        <w:t>国家级文化生态保护区建设经费应当纳入</w:t>
      </w:r>
      <w:r w:rsidRPr="008668FD">
        <w:rPr>
          <w:rFonts w:ascii="仿宋_GB2312" w:eastAsia="仿宋_GB2312" w:hAnsi="仿宋_GB2312" w:cs="仿宋_GB2312"/>
          <w:sz w:val="28"/>
          <w:szCs w:val="28"/>
          <w:u w:val="single"/>
        </w:rPr>
        <w:t>省市级当地公共财政经常性支出预算</w:t>
      </w:r>
      <w:r w:rsidRPr="008668FD">
        <w:rPr>
          <w:rFonts w:ascii="仿宋_GB2312" w:eastAsia="仿宋_GB2312" w:hAnsi="仿宋_GB2312" w:cs="仿宋_GB2312"/>
          <w:sz w:val="28"/>
          <w:szCs w:val="28"/>
        </w:rPr>
        <w:t>，并作为重要评估指标。</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62.</w:t>
      </w:r>
      <w:r w:rsidRPr="008668FD">
        <w:rPr>
          <w:rFonts w:ascii="仿宋_GB2312" w:eastAsia="仿宋_GB2312" w:hAnsi="仿宋_GB2312" w:cs="仿宋_GB2312"/>
          <w:sz w:val="28"/>
          <w:szCs w:val="28"/>
        </w:rPr>
        <w:t>文化和旅游部</w:t>
      </w:r>
      <w:r w:rsidRPr="008668FD">
        <w:rPr>
          <w:rFonts w:ascii="仿宋_GB2312" w:eastAsia="仿宋_GB2312" w:hAnsi="仿宋_GB2312" w:cs="仿宋_GB2312"/>
          <w:sz w:val="28"/>
          <w:szCs w:val="28"/>
          <w:u w:val="single"/>
        </w:rPr>
        <w:t>每五年</w:t>
      </w:r>
      <w:r w:rsidRPr="008668FD">
        <w:rPr>
          <w:rFonts w:ascii="仿宋_GB2312" w:eastAsia="仿宋_GB2312" w:hAnsi="仿宋_GB2312" w:cs="仿宋_GB2312"/>
          <w:sz w:val="28"/>
          <w:szCs w:val="28"/>
        </w:rPr>
        <w:t xml:space="preserve">对国家级文化生态保护区开展一次总体规划实施情况和建设成效评估，评估报告向社会公布。 </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63.《湖南省省级文化生态保护区管理办法》自2020年10月1日起施行，有效期</w:t>
      </w:r>
      <w:r w:rsidRPr="008668FD">
        <w:rPr>
          <w:rFonts w:ascii="仿宋_GB2312" w:eastAsia="仿宋_GB2312" w:hAnsi="仿宋_GB2312" w:cs="仿宋_GB2312" w:hint="eastAsia"/>
          <w:sz w:val="28"/>
          <w:szCs w:val="28"/>
          <w:u w:val="single"/>
        </w:rPr>
        <w:t>五年</w:t>
      </w:r>
      <w:r w:rsidRPr="008668FD">
        <w:rPr>
          <w:rFonts w:ascii="仿宋_GB2312" w:eastAsia="仿宋_GB2312" w:hAnsi="仿宋_GB2312" w:cs="仿宋_GB2312" w:hint="eastAsia"/>
          <w:sz w:val="28"/>
          <w:szCs w:val="28"/>
        </w:rPr>
        <w:t>。</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64.湖南</w:t>
      </w:r>
      <w:r w:rsidRPr="008668FD">
        <w:rPr>
          <w:rFonts w:ascii="仿宋_GB2312" w:eastAsia="仿宋_GB2312" w:hAnsi="仿宋_GB2312" w:cs="仿宋_GB2312"/>
          <w:sz w:val="28"/>
          <w:szCs w:val="28"/>
        </w:rPr>
        <w:t>省级文化生态保护区依托相关行政区域设立，区域范围为</w:t>
      </w:r>
      <w:r w:rsidRPr="008668FD">
        <w:rPr>
          <w:rFonts w:ascii="仿宋_GB2312" w:eastAsia="仿宋_GB2312" w:hAnsi="仿宋_GB2312" w:cs="仿宋_GB2312"/>
          <w:sz w:val="28"/>
          <w:szCs w:val="28"/>
          <w:u w:val="single"/>
        </w:rPr>
        <w:t>单一市州（含市州内若干县级行政区域）或单一县市区</w:t>
      </w:r>
      <w:r w:rsidRPr="008668FD">
        <w:rPr>
          <w:rFonts w:ascii="仿宋_GB2312" w:eastAsia="仿宋_GB2312" w:hAnsi="仿宋_GB2312" w:cs="仿宋_GB2312"/>
          <w:sz w:val="28"/>
          <w:szCs w:val="28"/>
        </w:rPr>
        <w:t>。</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65.湖南省级</w:t>
      </w:r>
      <w:r w:rsidRPr="008668FD">
        <w:rPr>
          <w:rFonts w:ascii="仿宋_GB2312" w:eastAsia="仿宋_GB2312" w:hAnsi="仿宋_GB2312" w:cs="仿宋_GB2312"/>
          <w:sz w:val="28"/>
          <w:szCs w:val="28"/>
        </w:rPr>
        <w:t>文化生态保护区专项保护规划纲要由</w:t>
      </w:r>
      <w:r w:rsidRPr="008668FD">
        <w:rPr>
          <w:rFonts w:ascii="仿宋_GB2312" w:eastAsia="仿宋_GB2312" w:hAnsi="仿宋_GB2312" w:cs="仿宋_GB2312"/>
          <w:sz w:val="28"/>
          <w:szCs w:val="28"/>
          <w:u w:val="single"/>
        </w:rPr>
        <w:t>申报地区人民政府</w:t>
      </w:r>
      <w:r w:rsidRPr="008668FD">
        <w:rPr>
          <w:rFonts w:ascii="仿宋_GB2312" w:eastAsia="仿宋_GB2312" w:hAnsi="仿宋_GB2312" w:cs="仿宋_GB2312"/>
          <w:sz w:val="28"/>
          <w:szCs w:val="28"/>
        </w:rPr>
        <w:lastRenderedPageBreak/>
        <w:t>负责编制。</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66.湖南</w:t>
      </w:r>
      <w:r w:rsidRPr="008668FD">
        <w:rPr>
          <w:rFonts w:ascii="仿宋_GB2312" w:eastAsia="仿宋_GB2312" w:hAnsi="仿宋_GB2312" w:cs="仿宋_GB2312"/>
          <w:sz w:val="28"/>
          <w:szCs w:val="28"/>
        </w:rPr>
        <w:t>省级文化生态保护区的评审、推荐及对建设管理工作的指导</w:t>
      </w:r>
      <w:r w:rsidRPr="008668FD">
        <w:rPr>
          <w:rFonts w:ascii="仿宋_GB2312" w:eastAsia="仿宋_GB2312" w:hAnsi="仿宋_GB2312" w:cs="仿宋_GB2312" w:hint="eastAsia"/>
          <w:sz w:val="28"/>
          <w:szCs w:val="28"/>
        </w:rPr>
        <w:t>工作由</w:t>
      </w:r>
      <w:r w:rsidRPr="008668FD">
        <w:rPr>
          <w:rFonts w:ascii="仿宋_GB2312" w:eastAsia="仿宋_GB2312" w:hAnsi="仿宋_GB2312" w:cs="仿宋_GB2312" w:hint="eastAsia"/>
          <w:sz w:val="28"/>
          <w:szCs w:val="28"/>
          <w:u w:val="single"/>
        </w:rPr>
        <w:t>省</w:t>
      </w:r>
      <w:r w:rsidRPr="008668FD">
        <w:rPr>
          <w:rFonts w:ascii="仿宋_GB2312" w:eastAsia="仿宋_GB2312" w:hAnsi="仿宋_GB2312" w:cs="仿宋_GB2312"/>
          <w:sz w:val="28"/>
          <w:szCs w:val="28"/>
          <w:u w:val="single"/>
        </w:rPr>
        <w:t>文化和旅游厅</w:t>
      </w:r>
      <w:r w:rsidRPr="008668FD">
        <w:rPr>
          <w:rFonts w:ascii="仿宋_GB2312" w:eastAsia="仿宋_GB2312" w:hAnsi="仿宋_GB2312" w:cs="仿宋_GB2312"/>
          <w:sz w:val="28"/>
          <w:szCs w:val="28"/>
        </w:rPr>
        <w:t>负责。</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67.经过考察和论证，湖南</w:t>
      </w:r>
      <w:r w:rsidRPr="008668FD">
        <w:rPr>
          <w:rFonts w:ascii="仿宋_GB2312" w:eastAsia="仿宋_GB2312" w:hAnsi="仿宋_GB2312" w:cs="仿宋_GB2312"/>
          <w:sz w:val="28"/>
          <w:szCs w:val="28"/>
        </w:rPr>
        <w:t>省文化和旅游厅将符合条件的申请地区推荐为省级文化生态保护实验区并向社会公示，公示期为</w:t>
      </w:r>
      <w:r w:rsidRPr="008668FD">
        <w:rPr>
          <w:rFonts w:ascii="仿宋_GB2312" w:eastAsia="仿宋_GB2312" w:hAnsi="仿宋_GB2312" w:cs="仿宋_GB2312"/>
          <w:sz w:val="28"/>
          <w:szCs w:val="28"/>
          <w:u w:val="single"/>
        </w:rPr>
        <w:t>20日</w:t>
      </w:r>
      <w:r w:rsidRPr="008668FD">
        <w:rPr>
          <w:rFonts w:ascii="仿宋_GB2312" w:eastAsia="仿宋_GB2312" w:hAnsi="仿宋_GB2312" w:cs="仿宋_GB2312"/>
          <w:sz w:val="28"/>
          <w:szCs w:val="28"/>
        </w:rPr>
        <w:t>。</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68.湖南</w:t>
      </w:r>
      <w:r w:rsidRPr="008668FD">
        <w:rPr>
          <w:rFonts w:ascii="仿宋_GB2312" w:eastAsia="仿宋_GB2312" w:hAnsi="仿宋_GB2312" w:cs="仿宋_GB2312"/>
          <w:sz w:val="28"/>
          <w:szCs w:val="28"/>
        </w:rPr>
        <w:t>省级文化生态保护实验区</w:t>
      </w:r>
      <w:r w:rsidRPr="008668FD">
        <w:rPr>
          <w:rFonts w:ascii="仿宋_GB2312" w:eastAsia="仿宋_GB2312" w:hAnsi="仿宋_GB2312" w:cs="仿宋_GB2312" w:hint="eastAsia"/>
          <w:sz w:val="28"/>
          <w:szCs w:val="28"/>
        </w:rPr>
        <w:t>由</w:t>
      </w:r>
      <w:r w:rsidRPr="008668FD">
        <w:rPr>
          <w:rFonts w:ascii="仿宋_GB2312" w:eastAsia="仿宋_GB2312" w:hAnsi="仿宋_GB2312" w:cs="仿宋_GB2312"/>
          <w:sz w:val="28"/>
          <w:szCs w:val="28"/>
        </w:rPr>
        <w:t>省文化和旅游厅报</w:t>
      </w:r>
      <w:r w:rsidRPr="008668FD">
        <w:rPr>
          <w:rFonts w:ascii="仿宋_GB2312" w:eastAsia="仿宋_GB2312" w:hAnsi="仿宋_GB2312" w:cs="仿宋_GB2312"/>
          <w:sz w:val="28"/>
          <w:szCs w:val="28"/>
          <w:u w:val="single"/>
        </w:rPr>
        <w:t>省人民政府</w:t>
      </w:r>
      <w:r w:rsidRPr="008668FD">
        <w:rPr>
          <w:rFonts w:ascii="仿宋_GB2312" w:eastAsia="仿宋_GB2312" w:hAnsi="仿宋_GB2312" w:cs="仿宋_GB2312"/>
          <w:sz w:val="28"/>
          <w:szCs w:val="28"/>
        </w:rPr>
        <w:t>批准设立。</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69.湖南</w:t>
      </w:r>
      <w:r w:rsidRPr="008668FD">
        <w:rPr>
          <w:rFonts w:ascii="仿宋_GB2312" w:eastAsia="仿宋_GB2312" w:hAnsi="仿宋_GB2312" w:cs="仿宋_GB2312"/>
          <w:sz w:val="28"/>
          <w:szCs w:val="28"/>
        </w:rPr>
        <w:t>省级文化生态保护实验区</w:t>
      </w:r>
      <w:r w:rsidRPr="008668FD">
        <w:rPr>
          <w:rFonts w:ascii="仿宋_GB2312" w:eastAsia="仿宋_GB2312" w:hAnsi="仿宋_GB2312" w:cs="仿宋_GB2312" w:hint="eastAsia"/>
          <w:sz w:val="28"/>
          <w:szCs w:val="28"/>
        </w:rPr>
        <w:t>在</w:t>
      </w:r>
      <w:r w:rsidRPr="008668FD">
        <w:rPr>
          <w:rFonts w:ascii="仿宋_GB2312" w:eastAsia="仿宋_GB2312" w:hAnsi="仿宋_GB2312" w:cs="仿宋_GB2312"/>
          <w:sz w:val="28"/>
          <w:szCs w:val="28"/>
        </w:rPr>
        <w:t>设立后</w:t>
      </w:r>
      <w:r w:rsidRPr="008668FD">
        <w:rPr>
          <w:rFonts w:ascii="仿宋_GB2312" w:eastAsia="仿宋_GB2312" w:hAnsi="仿宋_GB2312" w:cs="仿宋_GB2312"/>
          <w:sz w:val="28"/>
          <w:szCs w:val="28"/>
          <w:u w:val="single"/>
        </w:rPr>
        <w:t>一年内</w:t>
      </w:r>
      <w:r w:rsidRPr="008668FD">
        <w:rPr>
          <w:rFonts w:ascii="仿宋_GB2312" w:eastAsia="仿宋_GB2312" w:hAnsi="仿宋_GB2312" w:cs="仿宋_GB2312"/>
          <w:sz w:val="28"/>
          <w:szCs w:val="28"/>
        </w:rPr>
        <w:t>，所在地区人民政府应</w:t>
      </w:r>
      <w:r w:rsidRPr="008668FD">
        <w:rPr>
          <w:rFonts w:ascii="仿宋_GB2312" w:eastAsia="仿宋_GB2312" w:hAnsi="仿宋_GB2312" w:cs="仿宋_GB2312" w:hint="eastAsia"/>
          <w:sz w:val="28"/>
          <w:szCs w:val="28"/>
        </w:rPr>
        <w:t>将</w:t>
      </w:r>
      <w:r w:rsidRPr="008668FD">
        <w:rPr>
          <w:rFonts w:ascii="仿宋_GB2312" w:eastAsia="仿宋_GB2312" w:hAnsi="仿宋_GB2312" w:cs="仿宋_GB2312"/>
          <w:sz w:val="28"/>
          <w:szCs w:val="28"/>
        </w:rPr>
        <w:t>文化生态保护区专项保护规划纲要细化形成专项保护规划，按相关程序发布实施，并报省文化和旅游厅备案。</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70.湖南省文化和旅游厅对省级文化生态保护区</w:t>
      </w:r>
      <w:r w:rsidRPr="008668FD">
        <w:rPr>
          <w:rFonts w:ascii="仿宋_GB2312" w:eastAsia="仿宋_GB2312" w:hAnsi="仿宋_GB2312" w:cs="仿宋_GB2312" w:hint="eastAsia"/>
          <w:sz w:val="28"/>
          <w:szCs w:val="28"/>
          <w:u w:val="single"/>
        </w:rPr>
        <w:t>每三年开展一次</w:t>
      </w:r>
      <w:r w:rsidRPr="008668FD">
        <w:rPr>
          <w:rFonts w:ascii="仿宋_GB2312" w:eastAsia="仿宋_GB2312" w:hAnsi="仿宋_GB2312" w:cs="仿宋_GB2312" w:hint="eastAsia"/>
          <w:sz w:val="28"/>
          <w:szCs w:val="28"/>
        </w:rPr>
        <w:t>专项保护规划实施情况和建设成效评估，评估报告向社会公布。</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numPr>
          <w:ilvl w:val="0"/>
          <w:numId w:val="4"/>
        </w:numPr>
        <w:adjustRightInd w:val="0"/>
        <w:snapToGrid w:val="0"/>
        <w:spacing w:line="360" w:lineRule="auto"/>
        <w:rPr>
          <w:rFonts w:ascii="仿宋_GB2312" w:eastAsia="仿宋_GB2312" w:hAnsi="仿宋_GB2312" w:cs="仿宋_GB2312"/>
          <w:sz w:val="28"/>
          <w:szCs w:val="28"/>
        </w:rPr>
      </w:pPr>
      <w:r w:rsidRPr="008668FD">
        <w:rPr>
          <w:rFonts w:ascii="仿宋" w:eastAsia="仿宋" w:hAnsi="仿宋" w:cs="仿宋" w:hint="eastAsia"/>
          <w:sz w:val="28"/>
          <w:szCs w:val="28"/>
        </w:rPr>
        <w:t>湖南省级文化生态保护实验区的</w:t>
      </w:r>
      <w:r w:rsidRPr="008668FD">
        <w:rPr>
          <w:rFonts w:ascii="仿宋_GB2312" w:eastAsia="仿宋_GB2312" w:hAnsi="仿宋_GB2312" w:cs="仿宋_GB2312" w:hint="eastAsia"/>
          <w:sz w:val="28"/>
          <w:szCs w:val="28"/>
        </w:rPr>
        <w:t>专项保护规划实施</w:t>
      </w:r>
      <w:r w:rsidRPr="008668FD">
        <w:rPr>
          <w:rFonts w:ascii="仿宋_GB2312" w:eastAsia="仿宋_GB2312" w:hAnsi="仿宋_GB2312" w:cs="仿宋_GB2312" w:hint="eastAsia"/>
          <w:sz w:val="28"/>
          <w:szCs w:val="28"/>
          <w:u w:val="single"/>
        </w:rPr>
        <w:t>三年</w:t>
      </w:r>
      <w:r w:rsidRPr="008668FD">
        <w:rPr>
          <w:rFonts w:ascii="仿宋_GB2312" w:eastAsia="仿宋_GB2312" w:hAnsi="仿宋_GB2312" w:cs="仿宋_GB2312" w:hint="eastAsia"/>
          <w:sz w:val="28"/>
          <w:szCs w:val="28"/>
        </w:rPr>
        <w:t>后，省文化和旅游厅根据申请组织开展建设成果验收。</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72.建设成果验收合格的湖南省级文化生态保护实验区，报省人民政府批准后，由省文化和旅游厅正式公布为</w:t>
      </w:r>
      <w:r w:rsidRPr="008668FD">
        <w:rPr>
          <w:rFonts w:ascii="仿宋_GB2312" w:eastAsia="仿宋_GB2312" w:hAnsi="仿宋_GB2312" w:cs="仿宋_GB2312" w:hint="eastAsia"/>
          <w:sz w:val="28"/>
          <w:szCs w:val="28"/>
          <w:u w:val="single"/>
        </w:rPr>
        <w:t>省级文化生态保护区</w:t>
      </w:r>
      <w:r w:rsidRPr="008668FD">
        <w:rPr>
          <w:rFonts w:ascii="仿宋_GB2312" w:eastAsia="仿宋_GB2312" w:hAnsi="仿宋_GB2312" w:cs="仿宋_GB2312" w:hint="eastAsia"/>
          <w:sz w:val="28"/>
          <w:szCs w:val="28"/>
        </w:rPr>
        <w:t>并授牌。</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lastRenderedPageBreak/>
        <w:t>73.省级文化生态保护区所在地人民政府应当建立严格的管理制度，在尊重当地居民的意愿、保护当地居民权益的前提下，保持核心区域、重点区域、重要场所的历史风貌和文化生态，不得改变与其相互依存的自然环境，不得将原住居民</w:t>
      </w:r>
      <w:r w:rsidRPr="008668FD">
        <w:rPr>
          <w:rFonts w:ascii="仿宋" w:eastAsia="仿宋" w:hAnsi="仿宋" w:cs="仿宋" w:hint="eastAsia"/>
          <w:sz w:val="28"/>
          <w:szCs w:val="28"/>
          <w:u w:val="single"/>
        </w:rPr>
        <w:t>整体或高比例迁出</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74.湖南省级文化生态保护区所在的市州、县市区人民政府应在</w:t>
      </w:r>
      <w:r w:rsidRPr="008668FD">
        <w:rPr>
          <w:rFonts w:ascii="仿宋" w:eastAsia="仿宋" w:hAnsi="仿宋" w:cs="仿宋" w:hint="eastAsia"/>
          <w:sz w:val="28"/>
          <w:szCs w:val="28"/>
          <w:u w:val="single"/>
        </w:rPr>
        <w:t>本级非物质文化遗产保护经费中</w:t>
      </w:r>
      <w:r w:rsidRPr="008668FD">
        <w:rPr>
          <w:rFonts w:ascii="仿宋" w:eastAsia="仿宋" w:hAnsi="仿宋" w:cs="仿宋" w:hint="eastAsia"/>
          <w:sz w:val="28"/>
          <w:szCs w:val="28"/>
        </w:rPr>
        <w:t>列支建设经费。</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75.省级文化生态保护区所在地人民政府应当依据专项保护规划，组织相关部门</w:t>
      </w:r>
      <w:r w:rsidRPr="008668FD">
        <w:rPr>
          <w:rFonts w:ascii="仿宋" w:eastAsia="仿宋" w:hAnsi="仿宋" w:cs="仿宋" w:hint="eastAsia"/>
          <w:sz w:val="28"/>
          <w:szCs w:val="28"/>
          <w:u w:val="single"/>
        </w:rPr>
        <w:t>每年</w:t>
      </w:r>
      <w:r w:rsidRPr="008668FD">
        <w:rPr>
          <w:rFonts w:ascii="仿宋" w:eastAsia="仿宋" w:hAnsi="仿宋" w:cs="仿宋" w:hint="eastAsia"/>
          <w:sz w:val="28"/>
          <w:szCs w:val="28"/>
        </w:rPr>
        <w:t>对规划实施情况和建设工作成效开展自评。</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76.《国家级非物质文化遗产代表性传承人认定与管理办法》自</w:t>
      </w:r>
      <w:r w:rsidRPr="008668FD">
        <w:rPr>
          <w:rFonts w:ascii="仿宋" w:eastAsia="仿宋" w:hAnsi="仿宋" w:cs="仿宋" w:hint="eastAsia"/>
          <w:sz w:val="28"/>
          <w:szCs w:val="28"/>
          <w:u w:val="single"/>
        </w:rPr>
        <w:t>2020年3月1日</w:t>
      </w:r>
      <w:r w:rsidRPr="008668FD">
        <w:rPr>
          <w:rFonts w:ascii="仿宋" w:eastAsia="仿宋" w:hAnsi="仿宋" w:cs="仿宋" w:hint="eastAsia"/>
          <w:sz w:val="28"/>
          <w:szCs w:val="28"/>
        </w:rPr>
        <w:t>起施行。</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77.文化和旅游部一般</w:t>
      </w:r>
      <w:r w:rsidRPr="008668FD">
        <w:rPr>
          <w:rFonts w:ascii="仿宋" w:eastAsia="仿宋" w:hAnsi="仿宋" w:cs="仿宋" w:hint="eastAsia"/>
          <w:sz w:val="28"/>
          <w:szCs w:val="28"/>
          <w:u w:val="single"/>
        </w:rPr>
        <w:t>每五年</w:t>
      </w:r>
      <w:r w:rsidRPr="008668FD">
        <w:rPr>
          <w:rFonts w:ascii="仿宋" w:eastAsia="仿宋" w:hAnsi="仿宋" w:cs="仿宋" w:hint="eastAsia"/>
          <w:sz w:val="28"/>
          <w:szCs w:val="28"/>
        </w:rPr>
        <w:t>开展一批国家级非物质文化遗产代表性传承人认定工作。</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78.认定国家级非物质文化遗产代表性传承人，应当坚持</w:t>
      </w:r>
      <w:r w:rsidRPr="008668FD">
        <w:rPr>
          <w:rFonts w:ascii="仿宋" w:eastAsia="仿宋" w:hAnsi="仿宋" w:cs="仿宋" w:hint="eastAsia"/>
          <w:sz w:val="28"/>
          <w:szCs w:val="28"/>
          <w:u w:val="single"/>
        </w:rPr>
        <w:t>公开、公平、公正</w:t>
      </w:r>
      <w:r w:rsidRPr="008668FD">
        <w:rPr>
          <w:rFonts w:ascii="仿宋" w:eastAsia="仿宋" w:hAnsi="仿宋" w:cs="仿宋" w:hint="eastAsia"/>
          <w:sz w:val="28"/>
          <w:szCs w:val="28"/>
        </w:rPr>
        <w:t>的原则，</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79.认定国家级非物质文化遗产代表性传承人，应严格履行</w:t>
      </w:r>
      <w:r w:rsidRPr="008668FD">
        <w:rPr>
          <w:rFonts w:ascii="仿宋" w:eastAsia="仿宋" w:hAnsi="仿宋" w:cs="仿宋" w:hint="eastAsia"/>
          <w:sz w:val="28"/>
          <w:szCs w:val="28"/>
          <w:u w:val="single"/>
        </w:rPr>
        <w:t>申报、审核、评审、公示、审定、公布等</w:t>
      </w:r>
      <w:r w:rsidRPr="008668FD">
        <w:rPr>
          <w:rFonts w:ascii="仿宋" w:eastAsia="仿宋" w:hAnsi="仿宋" w:cs="仿宋" w:hint="eastAsia"/>
          <w:sz w:val="28"/>
          <w:szCs w:val="28"/>
        </w:rPr>
        <w:t>程序。</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80.从事非物质文化遗产资料收集、整理和研究的人员</w:t>
      </w:r>
      <w:r w:rsidRPr="008668FD">
        <w:rPr>
          <w:rFonts w:ascii="仿宋" w:eastAsia="仿宋" w:hAnsi="仿宋" w:cs="仿宋" w:hint="eastAsia"/>
          <w:sz w:val="28"/>
          <w:szCs w:val="28"/>
          <w:u w:val="single"/>
        </w:rPr>
        <w:t>不得</w:t>
      </w:r>
      <w:r w:rsidRPr="008668FD">
        <w:rPr>
          <w:rFonts w:ascii="仿宋" w:eastAsia="仿宋" w:hAnsi="仿宋" w:cs="仿宋" w:hint="eastAsia"/>
          <w:sz w:val="28"/>
          <w:szCs w:val="28"/>
        </w:rPr>
        <w:t>认定为国家级非物质文化遗产代表性传承人。</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81.公民提出国家级非物质文化遗产代表性传承人申请的，应当向</w:t>
      </w:r>
      <w:r w:rsidRPr="008668FD">
        <w:rPr>
          <w:rFonts w:ascii="仿宋" w:eastAsia="仿宋" w:hAnsi="仿宋" w:cs="仿宋" w:hint="eastAsia"/>
          <w:sz w:val="28"/>
          <w:szCs w:val="28"/>
          <w:u w:val="single"/>
        </w:rPr>
        <w:t>国家级非物质文化遗产代表性项目所在地文化和旅游主管部门</w:t>
      </w:r>
      <w:r w:rsidRPr="008668FD">
        <w:rPr>
          <w:rFonts w:ascii="仿宋" w:eastAsia="仿宋" w:hAnsi="仿宋" w:cs="仿宋" w:hint="eastAsia"/>
          <w:sz w:val="28"/>
          <w:szCs w:val="28"/>
        </w:rPr>
        <w:t>提交申报材料。</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82.中央各部门直属单位可以通过</w:t>
      </w:r>
      <w:r w:rsidRPr="008668FD">
        <w:rPr>
          <w:rFonts w:ascii="仿宋" w:eastAsia="仿宋" w:hAnsi="仿宋" w:cs="仿宋" w:hint="eastAsia"/>
          <w:sz w:val="28"/>
          <w:szCs w:val="28"/>
          <w:u w:val="single"/>
        </w:rPr>
        <w:t>其主管单位</w:t>
      </w:r>
      <w:r w:rsidRPr="008668FD">
        <w:rPr>
          <w:rFonts w:ascii="仿宋" w:eastAsia="仿宋" w:hAnsi="仿宋" w:cs="仿宋" w:hint="eastAsia"/>
          <w:sz w:val="28"/>
          <w:szCs w:val="28"/>
        </w:rPr>
        <w:t>直接向文化和旅游部推荐国家级非物质文化遗产代表性传承人。</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83.国家级非物质文化遗产代表性项目所在地文化和旅游主管部门收到公民的国家级非物质文化遗产代表性传承人申请材料后，应当</w:t>
      </w:r>
      <w:r w:rsidRPr="008668FD">
        <w:rPr>
          <w:rFonts w:ascii="仿宋" w:eastAsia="仿宋" w:hAnsi="仿宋" w:cs="仿宋" w:hint="eastAsia"/>
          <w:sz w:val="28"/>
          <w:szCs w:val="28"/>
          <w:u w:val="single"/>
        </w:rPr>
        <w:t>组织专家进行审核并逐级上报</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u w:val="single"/>
        </w:rPr>
      </w:pPr>
      <w:r w:rsidRPr="008668FD">
        <w:rPr>
          <w:rFonts w:ascii="仿宋" w:eastAsia="仿宋" w:hAnsi="仿宋" w:cs="仿宋" w:hint="eastAsia"/>
          <w:sz w:val="28"/>
          <w:szCs w:val="28"/>
        </w:rPr>
        <w:t>84.省级文化和旅游主管部门收到各地文化和旅游主管部门的国家级非物质文化遗产代表性传承人申请材料或者推荐材料后，应当组织审核，提出推荐人选和审核意见，连同</w:t>
      </w: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u w:val="single"/>
        </w:rPr>
        <w:t>申报材料和审核意见</w:t>
      </w:r>
      <w:r w:rsidRPr="008668FD">
        <w:rPr>
          <w:rFonts w:ascii="仿宋" w:eastAsia="仿宋" w:hAnsi="仿宋" w:cs="仿宋" w:hint="eastAsia"/>
          <w:sz w:val="28"/>
          <w:szCs w:val="28"/>
        </w:rPr>
        <w:t>一并报送文化和旅游部。</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85.文化和旅游部应当对各省的国家级非物质文化遗产代表性传承人申请材料或者推荐材料进行复核。符合要求的，进入评审程序；不符合要求的，</w:t>
      </w:r>
      <w:r w:rsidRPr="008668FD">
        <w:rPr>
          <w:rFonts w:ascii="仿宋" w:eastAsia="仿宋" w:hAnsi="仿宋" w:cs="仿宋" w:hint="eastAsia"/>
          <w:sz w:val="28"/>
          <w:szCs w:val="28"/>
          <w:u w:val="single"/>
        </w:rPr>
        <w:t>退回材料并说明理由</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86.文化和旅游部应当组织专家评审组和评审委员会，对推荐认定为国家级非物质文化遗产代表性传承人的人选进行初评和审议。根据需要，可以</w:t>
      </w:r>
      <w:r w:rsidRPr="008668FD">
        <w:rPr>
          <w:rFonts w:ascii="仿宋" w:eastAsia="仿宋" w:hAnsi="仿宋" w:cs="仿宋" w:hint="eastAsia"/>
          <w:sz w:val="28"/>
          <w:szCs w:val="28"/>
          <w:u w:val="single"/>
        </w:rPr>
        <w:t>安排现场答辩环节</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lastRenderedPageBreak/>
        <w:t>87.文化和旅游部对评审委员会提出的国家级非物质文化遗产代表性传承人推荐人选向社会公示，</w:t>
      </w:r>
      <w:r w:rsidRPr="008668FD">
        <w:rPr>
          <w:rFonts w:ascii="仿宋" w:eastAsia="仿宋" w:hAnsi="仿宋" w:cs="仿宋" w:hint="eastAsia"/>
          <w:sz w:val="28"/>
          <w:szCs w:val="28"/>
          <w:u w:val="single"/>
        </w:rPr>
        <w:t>公示期为20日</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88.公民、法人或者其他组织对国家级非物质文化遗产代表性传承人推荐人选有异议的，可以在公示期间</w:t>
      </w:r>
      <w:r w:rsidRPr="008668FD">
        <w:rPr>
          <w:rFonts w:ascii="仿宋" w:eastAsia="仿宋" w:hAnsi="仿宋" w:cs="仿宋" w:hint="eastAsia"/>
          <w:sz w:val="28"/>
          <w:szCs w:val="28"/>
          <w:u w:val="single"/>
        </w:rPr>
        <w:t>以书面形式实名</w:t>
      </w:r>
      <w:r w:rsidRPr="008668FD">
        <w:rPr>
          <w:rFonts w:ascii="仿宋" w:eastAsia="仿宋" w:hAnsi="仿宋" w:cs="仿宋" w:hint="eastAsia"/>
          <w:sz w:val="28"/>
          <w:szCs w:val="28"/>
        </w:rPr>
        <w:t>向文化和旅游部提出。</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89.经审议和公示，正式入选的国家级非物质文化遗产代表性传承人名单由</w:t>
      </w:r>
      <w:r w:rsidRPr="008668FD">
        <w:rPr>
          <w:rFonts w:ascii="仿宋" w:eastAsia="仿宋" w:hAnsi="仿宋" w:cs="仿宋" w:hint="eastAsia"/>
          <w:sz w:val="28"/>
          <w:szCs w:val="28"/>
          <w:u w:val="single"/>
        </w:rPr>
        <w:t>文化和旅游部</w:t>
      </w:r>
      <w:r w:rsidRPr="008668FD">
        <w:rPr>
          <w:rFonts w:ascii="仿宋" w:eastAsia="仿宋" w:hAnsi="仿宋" w:cs="仿宋" w:hint="eastAsia"/>
          <w:sz w:val="28"/>
          <w:szCs w:val="28"/>
        </w:rPr>
        <w:t>予以公布。</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90.国家级非物质文化遗产代表性传承人应当</w:t>
      </w:r>
      <w:r w:rsidRPr="008668FD">
        <w:rPr>
          <w:rFonts w:ascii="仿宋" w:eastAsia="仿宋" w:hAnsi="仿宋" w:cs="仿宋" w:hint="eastAsia"/>
          <w:sz w:val="28"/>
          <w:szCs w:val="28"/>
          <w:u w:val="single"/>
        </w:rPr>
        <w:t>每年</w:t>
      </w:r>
      <w:r w:rsidRPr="008668FD">
        <w:rPr>
          <w:rFonts w:ascii="仿宋" w:eastAsia="仿宋" w:hAnsi="仿宋" w:cs="仿宋" w:hint="eastAsia"/>
          <w:sz w:val="28"/>
          <w:szCs w:val="28"/>
        </w:rPr>
        <w:t>向省级文化和旅游主管部门提交传承情况报告。</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91.省级文化和旅游主管部门根据传习计划应当于</w:t>
      </w:r>
      <w:r w:rsidRPr="008668FD">
        <w:rPr>
          <w:rFonts w:ascii="仿宋" w:eastAsia="仿宋" w:hAnsi="仿宋" w:cs="仿宋" w:hint="eastAsia"/>
          <w:sz w:val="28"/>
          <w:szCs w:val="28"/>
          <w:u w:val="single"/>
        </w:rPr>
        <w:t>每年6月30日</w:t>
      </w:r>
      <w:r w:rsidRPr="008668FD">
        <w:rPr>
          <w:rFonts w:ascii="仿宋" w:eastAsia="仿宋" w:hAnsi="仿宋" w:cs="仿宋" w:hint="eastAsia"/>
          <w:sz w:val="28"/>
          <w:szCs w:val="28"/>
        </w:rPr>
        <w:t>前对上一年度国家级非物质文化遗产代表性传承人义务履行和传习补助经费使用情况进行评估。</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92.国家级非物质文化遗产代表性传承人去世的，省级文化和旅游主管部门可以</w:t>
      </w:r>
      <w:r w:rsidRPr="008668FD">
        <w:rPr>
          <w:rFonts w:ascii="仿宋" w:eastAsia="仿宋" w:hAnsi="仿宋" w:cs="仿宋" w:hint="eastAsia"/>
          <w:sz w:val="28"/>
          <w:szCs w:val="28"/>
          <w:u w:val="single"/>
        </w:rPr>
        <w:t>采取适当方式表示哀悼，组织开展传承人传承事迹等宣传报道，并及时将相关情况报文化和旅游部</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93.文化和旅游部《曲艺传承发展计划》于</w:t>
      </w:r>
      <w:r w:rsidRPr="008668FD">
        <w:rPr>
          <w:rFonts w:ascii="仿宋" w:eastAsia="仿宋" w:hAnsi="仿宋" w:cs="仿宋" w:hint="eastAsia"/>
          <w:sz w:val="28"/>
          <w:szCs w:val="28"/>
          <w:u w:val="single"/>
        </w:rPr>
        <w:t>2019年7月12日</w:t>
      </w:r>
      <w:r w:rsidRPr="008668FD">
        <w:rPr>
          <w:rFonts w:ascii="仿宋" w:eastAsia="仿宋" w:hAnsi="仿宋" w:cs="仿宋" w:hint="eastAsia"/>
          <w:sz w:val="28"/>
          <w:szCs w:val="28"/>
        </w:rPr>
        <w:t>印发。</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94.中国《曲艺传承发展计划》有</w:t>
      </w:r>
      <w:r w:rsidRPr="008668FD">
        <w:rPr>
          <w:rFonts w:ascii="仿宋" w:eastAsia="仿宋" w:hAnsi="仿宋" w:cs="仿宋" w:hint="eastAsia"/>
          <w:sz w:val="28"/>
          <w:szCs w:val="28"/>
          <w:u w:val="single"/>
        </w:rPr>
        <w:t>九个</w:t>
      </w:r>
      <w:r w:rsidRPr="008668FD">
        <w:rPr>
          <w:rFonts w:ascii="仿宋" w:eastAsia="仿宋" w:hAnsi="仿宋" w:cs="仿宋" w:hint="eastAsia"/>
          <w:sz w:val="28"/>
          <w:szCs w:val="28"/>
        </w:rPr>
        <w:t>主要任务，</w:t>
      </w:r>
      <w:r w:rsidRPr="008668FD">
        <w:rPr>
          <w:rFonts w:ascii="仿宋" w:eastAsia="仿宋" w:hAnsi="仿宋" w:cs="仿宋" w:hint="eastAsia"/>
          <w:sz w:val="28"/>
          <w:szCs w:val="28"/>
          <w:u w:val="single"/>
        </w:rPr>
        <w:t>三方面</w:t>
      </w:r>
      <w:r w:rsidRPr="008668FD">
        <w:rPr>
          <w:rFonts w:ascii="仿宋" w:eastAsia="仿宋" w:hAnsi="仿宋" w:cs="仿宋" w:hint="eastAsia"/>
          <w:sz w:val="28"/>
          <w:szCs w:val="28"/>
        </w:rPr>
        <w:t>保障措施。</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lastRenderedPageBreak/>
        <w:t>95.中国《曲艺传承发展计划》要求对曲艺类非遗代表性项目开展集中调查及项目存续状况评估。对存续状况不佳的项目，作为</w:t>
      </w:r>
      <w:r w:rsidRPr="008668FD">
        <w:rPr>
          <w:rFonts w:ascii="仿宋" w:eastAsia="仿宋" w:hAnsi="仿宋" w:cs="仿宋" w:hint="eastAsia"/>
          <w:sz w:val="28"/>
          <w:szCs w:val="28"/>
          <w:u w:val="single"/>
        </w:rPr>
        <w:t>急需保护的项目</w:t>
      </w:r>
      <w:r w:rsidRPr="008668FD">
        <w:rPr>
          <w:rFonts w:ascii="仿宋" w:eastAsia="仿宋" w:hAnsi="仿宋" w:cs="仿宋" w:hint="eastAsia"/>
          <w:sz w:val="28"/>
          <w:szCs w:val="28"/>
        </w:rPr>
        <w:t>，研究制定有针对性的保护措施，加大扶持力度。</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96.中国《曲艺传承发展计划》要求定期开展保护单位履责情况检查，对履责不力的保护单位</w:t>
      </w:r>
      <w:r w:rsidRPr="008668FD">
        <w:rPr>
          <w:rFonts w:ascii="仿宋" w:eastAsia="仿宋" w:hAnsi="仿宋" w:cs="仿宋" w:hint="eastAsia"/>
          <w:sz w:val="28"/>
          <w:szCs w:val="28"/>
          <w:u w:val="single"/>
        </w:rPr>
        <w:t>进行及时调整和重新认定</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97.中国《曲艺传承发展计划》鼓励将</w:t>
      </w:r>
      <w:r w:rsidRPr="008668FD">
        <w:rPr>
          <w:rFonts w:ascii="仿宋" w:eastAsia="仿宋" w:hAnsi="仿宋" w:cs="仿宋" w:hint="eastAsia"/>
          <w:sz w:val="28"/>
          <w:szCs w:val="28"/>
          <w:u w:val="single"/>
        </w:rPr>
        <w:t>专门从事曲艺演出实践、具有履责能力、能够直接开展传承的演出团体</w:t>
      </w:r>
      <w:r w:rsidRPr="008668FD">
        <w:rPr>
          <w:rFonts w:ascii="仿宋" w:eastAsia="仿宋" w:hAnsi="仿宋" w:cs="仿宋" w:hint="eastAsia"/>
          <w:sz w:val="28"/>
          <w:szCs w:val="28"/>
        </w:rPr>
        <w:t>认定为保护单位。</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98.中国《曲艺传承发展计划》鼓励</w:t>
      </w:r>
      <w:r w:rsidRPr="008668FD">
        <w:rPr>
          <w:rFonts w:ascii="仿宋" w:eastAsia="仿宋" w:hAnsi="仿宋" w:cs="仿宋" w:hint="eastAsia"/>
          <w:sz w:val="28"/>
          <w:szCs w:val="28"/>
          <w:u w:val="single"/>
        </w:rPr>
        <w:t>采用签订协议或责任书的方式，</w:t>
      </w:r>
      <w:r w:rsidRPr="008668FD">
        <w:rPr>
          <w:rFonts w:ascii="仿宋" w:eastAsia="仿宋" w:hAnsi="仿宋" w:cs="仿宋" w:hint="eastAsia"/>
          <w:sz w:val="28"/>
          <w:szCs w:val="28"/>
        </w:rPr>
        <w:t>进一步明确保护单位责任，加强日常监管。</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99.中国《曲艺传承发展计划》要求加强对全社会曲艺记录的收集和整理，定期汇总形成</w:t>
      </w:r>
      <w:r w:rsidRPr="008668FD">
        <w:rPr>
          <w:rFonts w:ascii="仿宋" w:eastAsia="仿宋" w:hAnsi="仿宋" w:cs="仿宋" w:hint="eastAsia"/>
          <w:sz w:val="28"/>
          <w:szCs w:val="28"/>
          <w:u w:val="single"/>
        </w:rPr>
        <w:t>记录成果目录</w:t>
      </w:r>
      <w:r w:rsidRPr="008668FD">
        <w:rPr>
          <w:rFonts w:ascii="仿宋" w:eastAsia="仿宋" w:hAnsi="仿宋" w:cs="仿宋" w:hint="eastAsia"/>
          <w:sz w:val="28"/>
          <w:szCs w:val="28"/>
        </w:rPr>
        <w:t>，有条件的地方及时向社会公布。</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100.中国《曲艺传承发展计划》鼓励曲艺类非遗代表性项目保护单位、相关机构与专业艺术院校或艺术职业院校开展</w:t>
      </w:r>
      <w:r w:rsidRPr="008668FD">
        <w:rPr>
          <w:rFonts w:ascii="仿宋" w:eastAsia="仿宋" w:hAnsi="仿宋" w:cs="仿宋" w:hint="eastAsia"/>
          <w:sz w:val="28"/>
          <w:szCs w:val="28"/>
          <w:u w:val="single"/>
        </w:rPr>
        <w:t>“订单式”人才培养</w:t>
      </w:r>
      <w:r w:rsidRPr="008668FD">
        <w:rPr>
          <w:rFonts w:ascii="仿宋" w:eastAsia="仿宋" w:hAnsi="仿宋" w:cs="仿宋" w:hint="eastAsia"/>
          <w:sz w:val="28"/>
          <w:szCs w:val="28"/>
        </w:rPr>
        <w:t>，建立长期合作机制。</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101.中国《曲艺传承发展计划》支持曲艺类非遗代表性项目保护单位、代表性传承人和各类表演团体挖掘、整理优秀传统节目，尤其是</w:t>
      </w:r>
      <w:r w:rsidRPr="008668FD">
        <w:rPr>
          <w:rFonts w:ascii="仿宋" w:eastAsia="仿宋" w:hAnsi="仿宋" w:cs="仿宋" w:hint="eastAsia"/>
          <w:sz w:val="28"/>
          <w:szCs w:val="28"/>
          <w:u w:val="single"/>
        </w:rPr>
        <w:t>经典长篇节目</w:t>
      </w:r>
      <w:r w:rsidRPr="008668FD">
        <w:rPr>
          <w:rFonts w:ascii="仿宋" w:eastAsia="仿宋" w:hAnsi="仿宋" w:cs="仿宋" w:hint="eastAsia"/>
          <w:sz w:val="28"/>
          <w:szCs w:val="28"/>
        </w:rPr>
        <w:t>，逐步恢复演出。</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102.中国《曲艺传承发展计划》鼓励根据曲种特点，创作</w:t>
      </w:r>
      <w:r w:rsidRPr="008668FD">
        <w:rPr>
          <w:rFonts w:ascii="仿宋" w:eastAsia="仿宋" w:hAnsi="仿宋" w:cs="仿宋" w:hint="eastAsia"/>
          <w:sz w:val="28"/>
          <w:szCs w:val="28"/>
          <w:u w:val="single"/>
        </w:rPr>
        <w:t>体现时代精</w:t>
      </w:r>
      <w:r w:rsidRPr="008668FD">
        <w:rPr>
          <w:rFonts w:ascii="仿宋" w:eastAsia="仿宋" w:hAnsi="仿宋" w:cs="仿宋" w:hint="eastAsia"/>
          <w:sz w:val="28"/>
          <w:szCs w:val="28"/>
          <w:u w:val="single"/>
        </w:rPr>
        <w:lastRenderedPageBreak/>
        <w:t>神、植根人民日常生活、反映当代人民喜怒哀乐、满足人民群众精神文化需要</w:t>
      </w:r>
      <w:r w:rsidRPr="008668FD">
        <w:rPr>
          <w:rFonts w:ascii="仿宋" w:eastAsia="仿宋" w:hAnsi="仿宋" w:cs="仿宋" w:hint="eastAsia"/>
          <w:sz w:val="28"/>
          <w:szCs w:val="28"/>
        </w:rPr>
        <w:t>的现代曲艺作品。</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103.中国《曲艺传承发展计划》鼓励在曲艺项目丰富、观众氛围浓厚的地方探索挂牌设立</w:t>
      </w:r>
      <w:r w:rsidRPr="008668FD">
        <w:rPr>
          <w:rFonts w:ascii="仿宋" w:eastAsia="仿宋" w:hAnsi="仿宋" w:cs="仿宋" w:hint="eastAsia"/>
          <w:sz w:val="28"/>
          <w:szCs w:val="28"/>
          <w:u w:val="single"/>
        </w:rPr>
        <w:t>“非遗曲艺书场”</w:t>
      </w:r>
      <w:r w:rsidRPr="008668FD">
        <w:rPr>
          <w:rFonts w:ascii="仿宋" w:eastAsia="仿宋" w:hAnsi="仿宋" w:cs="仿宋" w:hint="eastAsia"/>
          <w:sz w:val="28"/>
          <w:szCs w:val="28"/>
        </w:rPr>
        <w:t>，开展专门驻场演出。</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104.中国《曲艺传承发展计划》鼓励曲艺类非遗代表性项目保护单位、代表性传承人和各类表演团体与电视台、广播电台、互联网直播平台等开展合作，探索设立</w:t>
      </w:r>
      <w:r w:rsidRPr="008668FD">
        <w:rPr>
          <w:rFonts w:ascii="仿宋" w:eastAsia="仿宋" w:hAnsi="仿宋" w:cs="仿宋" w:hint="eastAsia"/>
          <w:sz w:val="28"/>
          <w:szCs w:val="28"/>
          <w:u w:val="single"/>
        </w:rPr>
        <w:t>曲艺电视书场、广播书场和网络书场</w:t>
      </w:r>
      <w:r w:rsidRPr="008668FD">
        <w:rPr>
          <w:rFonts w:ascii="仿宋" w:eastAsia="仿宋" w:hAnsi="仿宋" w:cs="仿宋" w:hint="eastAsia"/>
          <w:sz w:val="28"/>
          <w:szCs w:val="28"/>
        </w:rPr>
        <w:t>，开展多种形式的演播活动，拓展发展空间。</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105.中国《曲艺传承发展计划》鼓励各地组织区域性曲艺会演，逐步形成</w:t>
      </w:r>
      <w:r w:rsidRPr="008668FD">
        <w:rPr>
          <w:rFonts w:ascii="仿宋" w:eastAsia="仿宋" w:hAnsi="仿宋" w:cs="仿宋" w:hint="eastAsia"/>
          <w:sz w:val="28"/>
          <w:szCs w:val="28"/>
          <w:u w:val="single"/>
        </w:rPr>
        <w:t>曲艺专题品牌活动</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106.中国《曲艺传承发展计划》鼓励对曲艺及其相关环境开展整体性保护，维护和培育曲艺传承发展的文化生态环境，有条件的地方鼓励设立</w:t>
      </w:r>
      <w:r w:rsidRPr="008668FD">
        <w:rPr>
          <w:rFonts w:ascii="仿宋" w:eastAsia="仿宋" w:hAnsi="仿宋" w:cs="仿宋" w:hint="eastAsia"/>
          <w:sz w:val="28"/>
          <w:szCs w:val="28"/>
          <w:u w:val="single"/>
        </w:rPr>
        <w:t>文化生态保护区</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107.湖南省文化和旅游厅于</w:t>
      </w:r>
      <w:r w:rsidRPr="008668FD">
        <w:rPr>
          <w:rFonts w:ascii="仿宋" w:eastAsia="仿宋" w:hAnsi="仿宋" w:cs="仿宋" w:hint="eastAsia"/>
          <w:sz w:val="28"/>
          <w:szCs w:val="28"/>
          <w:u w:val="single"/>
        </w:rPr>
        <w:t>2020年3月27日</w:t>
      </w:r>
      <w:r w:rsidRPr="008668FD">
        <w:rPr>
          <w:rFonts w:ascii="仿宋" w:eastAsia="仿宋" w:hAnsi="仿宋" w:cs="仿宋" w:hint="eastAsia"/>
          <w:sz w:val="28"/>
          <w:szCs w:val="28"/>
        </w:rPr>
        <w:t>印发《湖南省曲艺传承发展计划》。</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108.《中国传统工艺振兴计划》由</w:t>
      </w:r>
      <w:r w:rsidRPr="008668FD">
        <w:rPr>
          <w:rFonts w:ascii="仿宋" w:eastAsia="仿宋" w:hAnsi="仿宋" w:cs="仿宋" w:hint="eastAsia"/>
          <w:sz w:val="28"/>
          <w:szCs w:val="28"/>
          <w:u w:val="single"/>
        </w:rPr>
        <w:t>文化部、工业和信息化部、财政部</w:t>
      </w:r>
      <w:r w:rsidRPr="008668FD">
        <w:rPr>
          <w:rFonts w:ascii="仿宋" w:eastAsia="仿宋" w:hAnsi="仿宋" w:cs="仿宋" w:hint="eastAsia"/>
          <w:sz w:val="28"/>
          <w:szCs w:val="28"/>
        </w:rPr>
        <w:t>联合制定，由</w:t>
      </w:r>
      <w:r w:rsidRPr="008668FD">
        <w:rPr>
          <w:rFonts w:ascii="仿宋" w:eastAsia="仿宋" w:hAnsi="仿宋" w:cs="仿宋" w:hint="eastAsia"/>
          <w:sz w:val="28"/>
          <w:szCs w:val="28"/>
          <w:u w:val="single"/>
        </w:rPr>
        <w:t>国务院办公厅</w:t>
      </w:r>
      <w:r w:rsidRPr="008668FD">
        <w:rPr>
          <w:rFonts w:ascii="仿宋" w:eastAsia="仿宋" w:hAnsi="仿宋" w:cs="仿宋" w:hint="eastAsia"/>
          <w:sz w:val="28"/>
          <w:szCs w:val="28"/>
        </w:rPr>
        <w:t>颁布。</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109.《中国传统工艺振兴计划》颁布的时间是：</w:t>
      </w:r>
      <w:r w:rsidRPr="008668FD">
        <w:rPr>
          <w:rFonts w:ascii="仿宋" w:eastAsia="仿宋" w:hAnsi="仿宋" w:cs="仿宋" w:hint="eastAsia"/>
          <w:sz w:val="28"/>
          <w:szCs w:val="28"/>
          <w:u w:val="single"/>
        </w:rPr>
        <w:t>2017年3月12日</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110.传统工艺具有</w:t>
      </w:r>
      <w:r w:rsidRPr="008668FD">
        <w:rPr>
          <w:rFonts w:ascii="仿宋" w:eastAsia="仿宋" w:hAnsi="仿宋" w:cs="仿宋" w:hint="eastAsia"/>
          <w:sz w:val="28"/>
          <w:szCs w:val="28"/>
          <w:u w:val="single"/>
        </w:rPr>
        <w:t>覆盖面广、兼顾农工、适合家庭生产的</w:t>
      </w:r>
      <w:r w:rsidRPr="008668FD">
        <w:rPr>
          <w:rFonts w:ascii="仿宋" w:eastAsia="仿宋" w:hAnsi="仿宋" w:cs="仿宋" w:hint="eastAsia"/>
          <w:sz w:val="28"/>
          <w:szCs w:val="28"/>
        </w:rPr>
        <w:t>优势。</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111.振兴传统工艺提倡</w:t>
      </w:r>
      <w:r w:rsidRPr="008668FD">
        <w:rPr>
          <w:rFonts w:ascii="仿宋" w:eastAsia="仿宋" w:hAnsi="仿宋" w:cs="仿宋" w:hint="eastAsia"/>
          <w:sz w:val="28"/>
          <w:szCs w:val="28"/>
          <w:u w:val="single"/>
        </w:rPr>
        <w:t>合理利用天然材料</w:t>
      </w:r>
      <w:r w:rsidRPr="008668FD">
        <w:rPr>
          <w:rFonts w:ascii="仿宋" w:eastAsia="仿宋" w:hAnsi="仿宋" w:cs="仿宋" w:hint="eastAsia"/>
          <w:sz w:val="28"/>
          <w:szCs w:val="28"/>
        </w:rPr>
        <w:t>，反对</w:t>
      </w:r>
      <w:r w:rsidRPr="008668FD">
        <w:rPr>
          <w:rFonts w:ascii="仿宋" w:eastAsia="仿宋" w:hAnsi="仿宋" w:cs="仿宋" w:hint="eastAsia"/>
          <w:sz w:val="28"/>
          <w:szCs w:val="28"/>
          <w:u w:val="single"/>
        </w:rPr>
        <w:t>滥用不可再生的天然原材料资源</w:t>
      </w:r>
      <w:r w:rsidRPr="008668FD">
        <w:rPr>
          <w:rFonts w:ascii="仿宋" w:eastAsia="仿宋" w:hAnsi="仿宋" w:cs="仿宋" w:hint="eastAsia"/>
          <w:sz w:val="28"/>
          <w:szCs w:val="28"/>
        </w:rPr>
        <w:t>，禁止</w:t>
      </w:r>
      <w:r w:rsidRPr="008668FD">
        <w:rPr>
          <w:rFonts w:ascii="仿宋" w:eastAsia="仿宋" w:hAnsi="仿宋" w:cs="仿宋" w:hint="eastAsia"/>
          <w:sz w:val="28"/>
          <w:szCs w:val="28"/>
          <w:u w:val="single"/>
        </w:rPr>
        <w:t>使用非法获取的珍稀动植物资源</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112.建立国家传统工艺振兴目录要以</w:t>
      </w:r>
      <w:r w:rsidRPr="008668FD">
        <w:rPr>
          <w:rFonts w:ascii="仿宋" w:eastAsia="仿宋" w:hAnsi="仿宋" w:cs="仿宋" w:hint="eastAsia"/>
          <w:sz w:val="28"/>
          <w:szCs w:val="28"/>
          <w:u w:val="single"/>
        </w:rPr>
        <w:t>国家级非物质文化遗产代表性项目名录</w:t>
      </w:r>
      <w:r w:rsidRPr="008668FD">
        <w:rPr>
          <w:rFonts w:ascii="仿宋" w:eastAsia="仿宋" w:hAnsi="仿宋" w:cs="仿宋" w:hint="eastAsia"/>
          <w:sz w:val="28"/>
          <w:szCs w:val="28"/>
        </w:rPr>
        <w:t>为基础，选择</w:t>
      </w:r>
      <w:r w:rsidRPr="008668FD">
        <w:rPr>
          <w:rFonts w:ascii="仿宋" w:eastAsia="仿宋" w:hAnsi="仿宋" w:cs="仿宋" w:hint="eastAsia"/>
          <w:sz w:val="28"/>
          <w:szCs w:val="28"/>
          <w:u w:val="single"/>
        </w:rPr>
        <w:t>具备一定传承基础和生产规模、有发展前景、有助于带动就业的</w:t>
      </w:r>
      <w:r w:rsidRPr="008668FD">
        <w:rPr>
          <w:rFonts w:ascii="仿宋" w:eastAsia="仿宋" w:hAnsi="仿宋" w:cs="仿宋" w:hint="eastAsia"/>
          <w:sz w:val="28"/>
          <w:szCs w:val="28"/>
        </w:rPr>
        <w:t>传统工艺项目。</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113.生产传统工艺产品要强化</w:t>
      </w:r>
      <w:r w:rsidRPr="008668FD">
        <w:rPr>
          <w:rFonts w:ascii="仿宋" w:eastAsia="仿宋" w:hAnsi="仿宋" w:cs="仿宋" w:hint="eastAsia"/>
          <w:sz w:val="28"/>
          <w:szCs w:val="28"/>
          <w:u w:val="single"/>
        </w:rPr>
        <w:t>质量意识、精品意识、品牌意识和市场意识</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114.提升传统工艺产品质量要</w:t>
      </w:r>
      <w:r w:rsidRPr="008668FD">
        <w:rPr>
          <w:rFonts w:ascii="仿宋" w:eastAsia="仿宋" w:hAnsi="仿宋" w:cs="仿宋" w:hint="eastAsia"/>
          <w:sz w:val="28"/>
          <w:szCs w:val="28"/>
          <w:u w:val="single"/>
        </w:rPr>
        <w:t>结合现代生活需求，改进设计，改善材料，改良制作，并引入现代管理制度</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115.强化传统工艺产品品牌意识，要鼓励传统工艺从业者在自己的作品或产品上</w:t>
      </w:r>
      <w:r w:rsidRPr="008668FD">
        <w:rPr>
          <w:rFonts w:ascii="仿宋" w:eastAsia="仿宋" w:hAnsi="仿宋" w:cs="仿宋" w:hint="eastAsia"/>
          <w:sz w:val="28"/>
          <w:szCs w:val="28"/>
          <w:u w:val="single"/>
        </w:rPr>
        <w:t>署名或使用手作标识</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116.鼓励传统工艺企业和从业者合理运用知识产权制度，</w:t>
      </w:r>
      <w:r w:rsidRPr="008668FD">
        <w:rPr>
          <w:rFonts w:ascii="仿宋" w:eastAsia="仿宋" w:hAnsi="仿宋" w:cs="仿宋" w:hint="eastAsia"/>
          <w:sz w:val="28"/>
          <w:szCs w:val="28"/>
          <w:u w:val="single"/>
        </w:rPr>
        <w:t>注册产品商标，保护商业秘密和创新成果</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117.鼓励拥有较强设计能力的企业、高校和相关单位到</w:t>
      </w:r>
      <w:r w:rsidRPr="008668FD">
        <w:rPr>
          <w:rFonts w:ascii="仿宋" w:eastAsia="仿宋" w:hAnsi="仿宋" w:cs="仿宋" w:hint="eastAsia"/>
          <w:sz w:val="28"/>
          <w:szCs w:val="28"/>
          <w:u w:val="single"/>
        </w:rPr>
        <w:t>传统工艺项目集中地</w:t>
      </w:r>
      <w:r w:rsidRPr="008668FD">
        <w:rPr>
          <w:rFonts w:ascii="仿宋" w:eastAsia="仿宋" w:hAnsi="仿宋" w:cs="仿宋" w:hint="eastAsia"/>
          <w:sz w:val="28"/>
          <w:szCs w:val="28"/>
        </w:rPr>
        <w:t>设立工作站。</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lastRenderedPageBreak/>
        <w:t>118.鼓励在传统工艺集中的历史文化街区和村镇、自然和人文景区、传统工艺项目集中地，设立</w:t>
      </w:r>
      <w:r w:rsidRPr="008668FD">
        <w:rPr>
          <w:rFonts w:ascii="仿宋" w:eastAsia="仿宋" w:hAnsi="仿宋" w:cs="仿宋" w:hint="eastAsia"/>
          <w:sz w:val="28"/>
          <w:szCs w:val="28"/>
          <w:u w:val="single"/>
        </w:rPr>
        <w:t>传统工艺产品的展示展销场所</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119.生产传统工艺产品要加强文化生态环境保护，鼓励</w:t>
      </w:r>
      <w:r w:rsidRPr="008668FD">
        <w:rPr>
          <w:rFonts w:ascii="仿宋" w:eastAsia="仿宋" w:hAnsi="仿宋" w:cs="仿宋" w:hint="eastAsia"/>
          <w:sz w:val="28"/>
          <w:szCs w:val="28"/>
          <w:u w:val="single"/>
        </w:rPr>
        <w:t>研发绿色环保材料，改进有污染的工艺流程</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120.对以象牙等珍稀动植物资源为原材料的传统工艺，要</w:t>
      </w:r>
      <w:r w:rsidRPr="008668FD">
        <w:rPr>
          <w:rFonts w:ascii="仿宋" w:eastAsia="仿宋" w:hAnsi="仿宋" w:cs="仿宋" w:hint="eastAsia"/>
          <w:sz w:val="28"/>
          <w:szCs w:val="28"/>
          <w:u w:val="single"/>
        </w:rPr>
        <w:t>引导和支持使用替代材料</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121.支持各地将传统工艺纳入高校的</w:t>
      </w:r>
      <w:r w:rsidRPr="008668FD">
        <w:rPr>
          <w:rFonts w:ascii="仿宋" w:eastAsia="仿宋" w:hAnsi="仿宋" w:cs="仿宋" w:hint="eastAsia"/>
          <w:sz w:val="28"/>
          <w:szCs w:val="28"/>
          <w:u w:val="single"/>
        </w:rPr>
        <w:t>人文素质</w:t>
      </w:r>
      <w:r w:rsidRPr="008668FD">
        <w:rPr>
          <w:rFonts w:ascii="仿宋" w:eastAsia="仿宋" w:hAnsi="仿宋" w:cs="仿宋" w:hint="eastAsia"/>
          <w:sz w:val="28"/>
          <w:szCs w:val="28"/>
        </w:rPr>
        <w:t>课程。</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122.《湖南省传统工艺振兴计划》由湖</w:t>
      </w:r>
      <w:r w:rsidRPr="008668FD">
        <w:rPr>
          <w:rFonts w:ascii="仿宋" w:eastAsia="仿宋" w:hAnsi="仿宋" w:cs="仿宋" w:hint="eastAsia"/>
          <w:sz w:val="28"/>
          <w:szCs w:val="28"/>
          <w:u w:val="single"/>
        </w:rPr>
        <w:t>南省文化和旅游厅、湖南省工业和信息化厅、湖南省财政厅</w:t>
      </w:r>
      <w:r w:rsidRPr="008668FD">
        <w:rPr>
          <w:rFonts w:ascii="仿宋" w:eastAsia="仿宋" w:hAnsi="仿宋" w:cs="仿宋" w:hint="eastAsia"/>
          <w:sz w:val="28"/>
          <w:szCs w:val="28"/>
        </w:rPr>
        <w:t>联合颁布。</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123.《湖南省传统工艺振兴计划》自</w:t>
      </w:r>
      <w:r w:rsidRPr="008668FD">
        <w:rPr>
          <w:rFonts w:ascii="仿宋" w:eastAsia="仿宋" w:hAnsi="仿宋" w:cs="仿宋" w:hint="eastAsia"/>
          <w:sz w:val="28"/>
          <w:szCs w:val="28"/>
          <w:u w:val="single"/>
        </w:rPr>
        <w:t>2019年5月1日</w:t>
      </w:r>
      <w:r w:rsidRPr="008668FD">
        <w:rPr>
          <w:rFonts w:ascii="仿宋" w:eastAsia="仿宋" w:hAnsi="仿宋" w:cs="仿宋" w:hint="eastAsia"/>
          <w:sz w:val="28"/>
          <w:szCs w:val="28"/>
        </w:rPr>
        <w:t>施行，有效期</w:t>
      </w:r>
      <w:r w:rsidRPr="008668FD">
        <w:rPr>
          <w:rFonts w:ascii="仿宋" w:eastAsia="仿宋" w:hAnsi="仿宋" w:cs="仿宋" w:hint="eastAsia"/>
          <w:sz w:val="28"/>
          <w:szCs w:val="28"/>
          <w:u w:val="single"/>
        </w:rPr>
        <w:t>5年</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rPr>
          <w:rFonts w:ascii="仿宋" w:eastAsia="仿宋" w:hAnsi="仿宋" w:cs="仿宋"/>
          <w:sz w:val="28"/>
          <w:szCs w:val="28"/>
          <w:u w:val="single"/>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124.建立湖南省级传统工艺振兴目录是</w:t>
      </w:r>
      <w:r w:rsidRPr="008668FD">
        <w:rPr>
          <w:rFonts w:ascii="仿宋" w:eastAsia="仿宋" w:hAnsi="仿宋" w:cs="仿宋" w:hint="eastAsia"/>
          <w:sz w:val="28"/>
          <w:szCs w:val="28"/>
          <w:u w:val="single"/>
        </w:rPr>
        <w:t>以非物质文化遗产代表性项目名录为基础，对全省传统工艺资源进行梳理，</w:t>
      </w:r>
      <w:r w:rsidRPr="008668FD">
        <w:rPr>
          <w:rFonts w:ascii="仿宋" w:eastAsia="仿宋" w:hAnsi="仿宋" w:cs="仿宋" w:hint="eastAsia"/>
          <w:sz w:val="28"/>
          <w:szCs w:val="28"/>
        </w:rPr>
        <w:t>选择具备一定传承基础和生产规模、有发展前景、有助于带动就业的传统工艺项目。</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125.传统工艺振兴要鼓励</w:t>
      </w:r>
      <w:r w:rsidRPr="008668FD">
        <w:rPr>
          <w:rFonts w:ascii="仿宋" w:eastAsia="仿宋" w:hAnsi="仿宋" w:cs="仿宋" w:hint="eastAsia"/>
          <w:sz w:val="28"/>
          <w:szCs w:val="28"/>
          <w:u w:val="single"/>
        </w:rPr>
        <w:t>技艺精湛、符合条件的</w:t>
      </w:r>
      <w:r w:rsidRPr="008668FD">
        <w:rPr>
          <w:rFonts w:ascii="仿宋" w:eastAsia="仿宋" w:hAnsi="仿宋" w:cs="仿宋" w:hint="eastAsia"/>
          <w:sz w:val="28"/>
          <w:szCs w:val="28"/>
        </w:rPr>
        <w:t>中青年传承人申报并进入各级非物质文化遗产代表性项目代表性传承人队伍，形成合理梯队。</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lastRenderedPageBreak/>
        <w:t>126.支持具备条件的职业院校加强传统工艺专业建设，培养</w:t>
      </w:r>
      <w:r w:rsidRPr="008668FD">
        <w:rPr>
          <w:rFonts w:ascii="仿宋" w:eastAsia="仿宋" w:hAnsi="仿宋" w:cs="仿宋" w:hint="eastAsia"/>
          <w:sz w:val="28"/>
          <w:szCs w:val="28"/>
          <w:u w:val="single"/>
        </w:rPr>
        <w:t>具有较好文化艺术素质的技术技能人才</w:t>
      </w:r>
      <w:r w:rsidRPr="008668FD">
        <w:rPr>
          <w:rFonts w:ascii="仿宋" w:eastAsia="仿宋" w:hAnsi="仿宋" w:cs="仿宋" w:hint="eastAsia"/>
          <w:sz w:val="28"/>
          <w:szCs w:val="28"/>
        </w:rPr>
        <w:t>。</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127.鼓励高校、研究机构、企业等设立传统工艺研究中心，在保持优秀传统的基础上，探索手工技艺与现代科技、工艺装备的有机融合，加强</w:t>
      </w:r>
      <w:r w:rsidRPr="008668FD">
        <w:rPr>
          <w:rFonts w:ascii="仿宋" w:eastAsia="仿宋" w:hAnsi="仿宋" w:cs="仿宋" w:hint="eastAsia"/>
          <w:sz w:val="28"/>
          <w:szCs w:val="28"/>
          <w:u w:val="single"/>
        </w:rPr>
        <w:t>新技术、新工艺、新材料</w:t>
      </w:r>
      <w:r w:rsidRPr="008668FD">
        <w:rPr>
          <w:rFonts w:ascii="仿宋" w:eastAsia="仿宋" w:hAnsi="仿宋" w:cs="仿宋" w:hint="eastAsia"/>
          <w:sz w:val="28"/>
          <w:szCs w:val="28"/>
        </w:rPr>
        <w:t>的应用开发，提高材料处理水平，切实加强成果转化。</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128.</w:t>
      </w:r>
      <w:r w:rsidRPr="008668FD">
        <w:rPr>
          <w:rFonts w:ascii="仿宋" w:eastAsia="仿宋" w:hAnsi="仿宋" w:cs="仿宋" w:hint="eastAsia"/>
          <w:sz w:val="28"/>
          <w:szCs w:val="28"/>
          <w:u w:val="single"/>
        </w:rPr>
        <w:t>2003年10月17日</w:t>
      </w:r>
      <w:r w:rsidRPr="008668FD">
        <w:rPr>
          <w:rFonts w:ascii="仿宋" w:eastAsia="仿宋" w:hAnsi="仿宋" w:cs="仿宋" w:hint="eastAsia"/>
          <w:sz w:val="28"/>
          <w:szCs w:val="28"/>
        </w:rPr>
        <w:t>，联合国教科文组织第32届大会通过《保护非物质文化遗产公约》。</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rPr>
      </w:pPr>
      <w:r w:rsidRPr="008668FD">
        <w:rPr>
          <w:rFonts w:ascii="仿宋" w:eastAsia="仿宋" w:hAnsi="仿宋" w:cs="仿宋" w:hint="eastAsia"/>
          <w:sz w:val="28"/>
          <w:szCs w:val="28"/>
        </w:rPr>
        <w:t>129.2004年8月28日，经全国人民代表大会常务委员会批准，中国成为第6个加入联合国教课文组织《保护非物质文化遗产公约》的国家。</w:t>
      </w:r>
    </w:p>
    <w:p w:rsidR="0021655B" w:rsidRPr="008668FD" w:rsidRDefault="0021655B">
      <w:pPr>
        <w:adjustRightInd w:val="0"/>
        <w:snapToGrid w:val="0"/>
        <w:spacing w:line="360" w:lineRule="auto"/>
        <w:rPr>
          <w:rFonts w:ascii="仿宋" w:eastAsia="仿宋" w:hAnsi="仿宋" w:cs="仿宋"/>
          <w:sz w:val="28"/>
          <w:szCs w:val="28"/>
        </w:rPr>
      </w:pPr>
    </w:p>
    <w:p w:rsidR="0021655B" w:rsidRPr="008668FD" w:rsidRDefault="009307D4">
      <w:pPr>
        <w:adjustRightInd w:val="0"/>
        <w:snapToGrid w:val="0"/>
        <w:spacing w:line="360" w:lineRule="auto"/>
        <w:rPr>
          <w:rFonts w:ascii="仿宋" w:eastAsia="仿宋" w:hAnsi="仿宋" w:cs="仿宋"/>
          <w:sz w:val="28"/>
          <w:szCs w:val="28"/>
          <w:u w:val="single"/>
        </w:rPr>
      </w:pPr>
      <w:r w:rsidRPr="008668FD">
        <w:rPr>
          <w:rFonts w:ascii="仿宋" w:eastAsia="仿宋" w:hAnsi="仿宋" w:cs="仿宋" w:hint="eastAsia"/>
          <w:sz w:val="28"/>
          <w:szCs w:val="28"/>
        </w:rPr>
        <w:t>130.联合国教课文《保护非物质文化遗产公约》中，“保护”是指</w:t>
      </w:r>
      <w:r w:rsidRPr="008668FD">
        <w:rPr>
          <w:rFonts w:ascii="仿宋" w:eastAsia="仿宋" w:hAnsi="仿宋" w:cs="仿宋" w:hint="eastAsia"/>
          <w:sz w:val="28"/>
          <w:szCs w:val="28"/>
          <w:u w:val="single"/>
        </w:rPr>
        <w:t>采取措施，确保非物质文化遗产的生命力，包括这种遗产各个方面的确认、立档、研究、保存、保护、宣传、弘扬、承传（主要通过正规和非正规教育）和振兴。</w:t>
      </w:r>
    </w:p>
    <w:p w:rsidR="0021655B" w:rsidRPr="008668FD" w:rsidRDefault="0021655B">
      <w:pPr>
        <w:adjustRightInd w:val="0"/>
        <w:snapToGrid w:val="0"/>
        <w:spacing w:line="360" w:lineRule="auto"/>
        <w:rPr>
          <w:rFonts w:ascii="仿宋" w:eastAsia="仿宋" w:hAnsi="仿宋" w:cs="仿宋"/>
          <w:sz w:val="28"/>
          <w:szCs w:val="28"/>
          <w:u w:val="single"/>
        </w:rPr>
      </w:pPr>
    </w:p>
    <w:p w:rsidR="0021655B" w:rsidRPr="008668FD" w:rsidRDefault="0021655B">
      <w:pPr>
        <w:adjustRightInd w:val="0"/>
        <w:snapToGrid w:val="0"/>
        <w:spacing w:line="360" w:lineRule="auto"/>
        <w:rPr>
          <w:rFonts w:ascii="仿宋" w:eastAsia="仿宋" w:hAnsi="仿宋" w:cs="仿宋"/>
          <w:sz w:val="28"/>
          <w:szCs w:val="28"/>
        </w:rPr>
      </w:pPr>
    </w:p>
    <w:p w:rsidR="008668FD" w:rsidRPr="008668FD" w:rsidRDefault="009307D4">
      <w:pPr>
        <w:adjustRightInd w:val="0"/>
        <w:snapToGrid w:val="0"/>
        <w:spacing w:line="360" w:lineRule="auto"/>
        <w:rPr>
          <w:rFonts w:ascii="黑体" w:eastAsia="黑体" w:hAnsi="黑体" w:cs="黑体"/>
          <w:sz w:val="28"/>
          <w:szCs w:val="28"/>
        </w:rPr>
      </w:pPr>
      <w:r w:rsidRPr="008668FD">
        <w:rPr>
          <w:rFonts w:ascii="黑体" w:eastAsia="黑体" w:hAnsi="黑体" w:cs="黑体" w:hint="eastAsia"/>
          <w:sz w:val="28"/>
          <w:szCs w:val="28"/>
        </w:rPr>
        <w:t>二、简答题：</w:t>
      </w:r>
    </w:p>
    <w:p w:rsidR="0021655B" w:rsidRPr="008668FD" w:rsidRDefault="009307D4">
      <w:pPr>
        <w:adjustRightInd w:val="0"/>
        <w:snapToGrid w:val="0"/>
        <w:spacing w:line="360" w:lineRule="auto"/>
        <w:rPr>
          <w:rFonts w:ascii="仿宋_GB2312" w:eastAsia="仿宋_GB2312" w:hAnsi="仿宋_GB2312" w:cs="仿宋_GB2312"/>
          <w:b/>
          <w:bCs/>
          <w:sz w:val="28"/>
          <w:szCs w:val="28"/>
          <w:shd w:val="clear" w:color="auto" w:fill="FFFFFF"/>
        </w:rPr>
      </w:pPr>
      <w:r w:rsidRPr="008668FD">
        <w:rPr>
          <w:rFonts w:ascii="仿宋_GB2312" w:eastAsia="仿宋_GB2312" w:hAnsi="仿宋_GB2312" w:cs="仿宋_GB2312" w:hint="eastAsia"/>
          <w:b/>
          <w:bCs/>
          <w:sz w:val="28"/>
          <w:szCs w:val="28"/>
          <w:shd w:val="clear" w:color="auto" w:fill="FFFFFF"/>
        </w:rPr>
        <w:t xml:space="preserve">    1.《中华人民共和国非物质文化遗产法》中“非物质文化遗产”的定义是什么？</w:t>
      </w: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本法所称非物质文化遗产，是指各族人民世代相传并视为其文化</w:t>
      </w:r>
      <w:r w:rsidRPr="008668FD">
        <w:rPr>
          <w:rFonts w:ascii="仿宋_GB2312" w:eastAsia="仿宋_GB2312" w:hAnsi="仿宋_GB2312" w:cs="仿宋_GB2312" w:hint="eastAsia"/>
          <w:sz w:val="28"/>
          <w:szCs w:val="28"/>
        </w:rPr>
        <w:lastRenderedPageBreak/>
        <w:t>遗产组成部分的各种传统文化表现形式，以及与传统文化表现形式相关的实物和场所。包括：</w:t>
      </w: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(一)传统口头文学以及作为其载体的语言；</w:t>
      </w: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(二)传统美术、书法、音乐、舞蹈、戏剧、曲艺和杂技；</w:t>
      </w: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(三)传统技艺、医药和历法；</w:t>
      </w: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(四)传统礼仪、节庆等民俗；</w:t>
      </w: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(五)传统体育和游艺；</w:t>
      </w: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(六)其他非物质文化遗产。</w:t>
      </w:r>
    </w:p>
    <w:p w:rsidR="0021655B" w:rsidRPr="008668FD" w:rsidRDefault="0021655B">
      <w:pPr>
        <w:adjustRightInd w:val="0"/>
        <w:snapToGrid w:val="0"/>
        <w:spacing w:line="360" w:lineRule="auto"/>
        <w:rPr>
          <w:rFonts w:ascii="仿宋_GB2312" w:eastAsia="仿宋_GB2312" w:hAnsi="仿宋_GB2312" w:cs="仿宋_GB2312"/>
          <w:b/>
          <w:bCs/>
          <w:sz w:val="28"/>
          <w:szCs w:val="28"/>
          <w:shd w:val="clear" w:color="auto" w:fill="FFFFFF"/>
        </w:rPr>
      </w:pPr>
    </w:p>
    <w:p w:rsidR="0021655B" w:rsidRPr="008668FD" w:rsidRDefault="009307D4">
      <w:pPr>
        <w:adjustRightInd w:val="0"/>
        <w:snapToGrid w:val="0"/>
        <w:spacing w:line="360" w:lineRule="auto"/>
        <w:rPr>
          <w:rFonts w:ascii="仿宋_GB2312" w:eastAsia="仿宋_GB2312" w:hAnsi="仿宋_GB2312" w:cs="仿宋_GB2312"/>
          <w:b/>
          <w:bCs/>
          <w:sz w:val="28"/>
          <w:szCs w:val="28"/>
          <w:shd w:val="clear" w:color="auto" w:fill="FFFFFF"/>
        </w:rPr>
      </w:pPr>
      <w:r w:rsidRPr="008668FD">
        <w:rPr>
          <w:rFonts w:ascii="仿宋_GB2312" w:eastAsia="仿宋_GB2312" w:hAnsi="仿宋_GB2312" w:cs="仿宋_GB2312" w:hint="eastAsia"/>
          <w:b/>
          <w:bCs/>
          <w:sz w:val="28"/>
          <w:szCs w:val="28"/>
          <w:shd w:val="clear" w:color="auto" w:fill="FFFFFF"/>
        </w:rPr>
        <w:t xml:space="preserve">     2.根据《中华人民共和国非物质文化遗产法》，国家对什么样的非物质文化遗产予以保护？</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国家对体现中华民族优秀传统文化，具有历史、文学、艺术、科学价值的非物质文化遗产采取传承、传播等措施予以保护。</w:t>
      </w:r>
    </w:p>
    <w:p w:rsidR="0021655B" w:rsidRPr="008668FD" w:rsidRDefault="0021655B">
      <w:pPr>
        <w:adjustRightInd w:val="0"/>
        <w:snapToGrid w:val="0"/>
        <w:spacing w:line="360" w:lineRule="auto"/>
        <w:ind w:firstLine="640"/>
        <w:rPr>
          <w:rFonts w:ascii="仿宋_GB2312" w:eastAsia="仿宋_GB2312" w:hAnsi="仿宋_GB2312" w:cs="仿宋_GB2312"/>
          <w:b/>
          <w:bCs/>
          <w:sz w:val="28"/>
          <w:szCs w:val="28"/>
          <w:shd w:val="clear" w:color="auto" w:fill="FFFFFF"/>
        </w:rPr>
      </w:pPr>
    </w:p>
    <w:p w:rsidR="0021655B" w:rsidRPr="008668FD" w:rsidRDefault="009307D4">
      <w:pPr>
        <w:adjustRightInd w:val="0"/>
        <w:snapToGrid w:val="0"/>
        <w:spacing w:line="360" w:lineRule="auto"/>
        <w:ind w:firstLine="640"/>
        <w:rPr>
          <w:rFonts w:ascii="仿宋_GB2312" w:eastAsia="仿宋_GB2312" w:hAnsi="仿宋_GB2312" w:cs="仿宋_GB2312"/>
          <w:b/>
          <w:bCs/>
          <w:sz w:val="28"/>
          <w:szCs w:val="28"/>
          <w:shd w:val="clear" w:color="auto" w:fill="FFFFFF"/>
        </w:rPr>
      </w:pPr>
      <w:r w:rsidRPr="008668FD">
        <w:rPr>
          <w:rFonts w:ascii="仿宋_GB2312" w:eastAsia="仿宋_GB2312" w:hAnsi="仿宋_GB2312" w:cs="仿宋_GB2312" w:hint="eastAsia"/>
          <w:b/>
          <w:bCs/>
          <w:sz w:val="28"/>
          <w:szCs w:val="28"/>
          <w:shd w:val="clear" w:color="auto" w:fill="FFFFFF"/>
        </w:rPr>
        <w:t>3.国家保护非物质文化遗产三个有利于原则是什么？</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国家保护非物质文化遗产应有利于增强中华民族的文化认同，有利于维护国家统一和民族团结，有利于促进社会和谐和可持续发展。</w:t>
      </w:r>
    </w:p>
    <w:p w:rsidR="0021655B" w:rsidRPr="008668FD" w:rsidRDefault="0021655B">
      <w:pPr>
        <w:adjustRightInd w:val="0"/>
        <w:snapToGrid w:val="0"/>
        <w:spacing w:line="360" w:lineRule="auto"/>
        <w:ind w:firstLine="640"/>
        <w:rPr>
          <w:rFonts w:ascii="仿宋_GB2312" w:eastAsia="仿宋_GB2312" w:hAnsi="仿宋_GB2312" w:cs="仿宋_GB2312"/>
          <w:b/>
          <w:bCs/>
          <w:sz w:val="28"/>
          <w:szCs w:val="28"/>
          <w:shd w:val="clear" w:color="auto" w:fill="FFFFFF"/>
        </w:rPr>
      </w:pP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shd w:val="clear" w:color="auto" w:fill="FFFFFF"/>
        </w:rPr>
        <w:t>4.非物质文化遗产代表性项目的代表性传承人应当符合的条件是什么？</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非物质文化遗产代表性项目的代表性传承人应当符合下列条件：</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(一)熟练掌握其传承的非物质文化遗产；</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(二)在特定领域内具有代表性，并在一定区域内具有较大影响；</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lastRenderedPageBreak/>
        <w:t>(三)积极开展传承活动。</w:t>
      </w:r>
    </w:p>
    <w:p w:rsidR="0021655B" w:rsidRPr="008668FD" w:rsidRDefault="0021655B">
      <w:pPr>
        <w:adjustRightInd w:val="0"/>
        <w:snapToGrid w:val="0"/>
        <w:spacing w:line="360" w:lineRule="auto"/>
        <w:ind w:firstLine="640"/>
        <w:rPr>
          <w:rFonts w:ascii="仿宋_GB2312" w:eastAsia="仿宋_GB2312" w:hAnsi="仿宋_GB2312" w:cs="仿宋_GB2312"/>
          <w:b/>
          <w:bCs/>
          <w:sz w:val="28"/>
          <w:szCs w:val="28"/>
          <w:shd w:val="clear" w:color="auto" w:fill="FFFFFF"/>
        </w:rPr>
      </w:pPr>
    </w:p>
    <w:p w:rsidR="0021655B" w:rsidRPr="008668FD" w:rsidRDefault="009307D4">
      <w:pPr>
        <w:adjustRightInd w:val="0"/>
        <w:snapToGrid w:val="0"/>
        <w:spacing w:line="360" w:lineRule="auto"/>
        <w:ind w:firstLine="640"/>
        <w:rPr>
          <w:rFonts w:ascii="仿宋_GB2312" w:eastAsia="仿宋_GB2312" w:hAnsi="仿宋_GB2312" w:cs="仿宋_GB2312"/>
          <w:b/>
          <w:bCs/>
          <w:sz w:val="28"/>
          <w:szCs w:val="28"/>
          <w:shd w:val="clear" w:color="auto" w:fill="FFFFFF"/>
        </w:rPr>
      </w:pPr>
      <w:r w:rsidRPr="008668FD">
        <w:rPr>
          <w:rFonts w:ascii="仿宋_GB2312" w:eastAsia="仿宋_GB2312" w:hAnsi="仿宋_GB2312" w:cs="仿宋_GB2312" w:hint="eastAsia"/>
          <w:b/>
          <w:bCs/>
          <w:sz w:val="28"/>
          <w:szCs w:val="28"/>
          <w:shd w:val="clear" w:color="auto" w:fill="FFFFFF"/>
        </w:rPr>
        <w:t>5.县级以上人民政府文化主管部门根据需要支持非物质文化遗产代表性项目的代表性传承人开展传承、传播活动可采取哪些措施？</w:t>
      </w: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县级以上人民政府文化主管部门可采取下列措施，支持非物质文化遗产代表性项目的代表性传承人开展传承、传播活动：</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(一)提供必要的传承场所；</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(二)提供必要的经费资助其开展授徒、传艺、交流等活动；</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(三)支持其参与社会公益性活动；</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(四)支持其开展传承、传播活动的其他措施。</w:t>
      </w:r>
    </w:p>
    <w:p w:rsidR="0021655B" w:rsidRPr="008668FD" w:rsidRDefault="0021655B">
      <w:pPr>
        <w:adjustRightInd w:val="0"/>
        <w:snapToGrid w:val="0"/>
        <w:spacing w:line="360" w:lineRule="auto"/>
        <w:ind w:firstLine="640"/>
        <w:rPr>
          <w:rFonts w:ascii="仿宋_GB2312" w:eastAsia="仿宋_GB2312" w:hAnsi="仿宋_GB2312" w:cs="仿宋_GB2312"/>
          <w:b/>
          <w:bCs/>
          <w:sz w:val="28"/>
          <w:szCs w:val="28"/>
          <w:shd w:val="clear" w:color="auto" w:fill="FFFFFF"/>
        </w:rPr>
      </w:pP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shd w:val="clear" w:color="auto" w:fill="FFFFFF"/>
        </w:rPr>
        <w:t>6.非物质文化遗产代表性项目的代表性传承人应当履行哪些义务？</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非物质文化遗产代表性项目的代表性传承人应当履行下列义务：</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(一)开展传承活动，培养后继人才；</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(二)妥善保存相关的实物、资料；</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(三)配合文化主管部门和其他有关部门进行非物质文化遗产调查；</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(四)参与非物质文化遗产公益性宣传。</w:t>
      </w:r>
    </w:p>
    <w:p w:rsidR="0021655B" w:rsidRPr="008668FD" w:rsidRDefault="0021655B">
      <w:pPr>
        <w:adjustRightInd w:val="0"/>
        <w:snapToGrid w:val="0"/>
        <w:spacing w:line="360" w:lineRule="auto"/>
        <w:ind w:firstLine="640"/>
        <w:rPr>
          <w:rFonts w:ascii="仿宋_GB2312" w:eastAsia="仿宋_GB2312" w:hAnsi="仿宋_GB2312" w:cs="仿宋_GB2312"/>
          <w:b/>
          <w:bCs/>
          <w:sz w:val="28"/>
          <w:szCs w:val="28"/>
        </w:rPr>
      </w:pP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7.根据《湖南省实施〈中华人民共和国非物质文化遗产法〉办法》，代表性项目保护单位必须具备哪些条件</w:t>
      </w:r>
      <w:r w:rsidRPr="008668FD">
        <w:rPr>
          <w:rFonts w:ascii="仿宋_GB2312" w:eastAsia="仿宋_GB2312" w:hAnsi="仿宋_GB2312" w:cs="仿宋_GB2312" w:hint="eastAsia"/>
          <w:sz w:val="28"/>
          <w:szCs w:val="28"/>
        </w:rPr>
        <w:t>？</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代表性项目保护单位应当具有法人资格，具备该项目相对完整的资料，具有实施该项目保护规划的能力和开展传承展示活动的</w:t>
      </w:r>
      <w:r w:rsidRPr="008668FD">
        <w:rPr>
          <w:rFonts w:ascii="仿宋_GB2312" w:eastAsia="仿宋_GB2312" w:hAnsi="仿宋_GB2312" w:cs="仿宋_GB2312" w:hint="eastAsia"/>
          <w:sz w:val="28"/>
          <w:szCs w:val="28"/>
        </w:rPr>
        <w:lastRenderedPageBreak/>
        <w:t>场所。</w:t>
      </w:r>
    </w:p>
    <w:p w:rsidR="0021655B" w:rsidRPr="008668FD" w:rsidRDefault="0021655B">
      <w:pPr>
        <w:adjustRightInd w:val="0"/>
        <w:snapToGrid w:val="0"/>
        <w:spacing w:line="360" w:lineRule="auto"/>
        <w:ind w:firstLine="640"/>
        <w:rPr>
          <w:rFonts w:ascii="仿宋_GB2312" w:eastAsia="仿宋_GB2312" w:hAnsi="仿宋_GB2312" w:cs="仿宋_GB2312"/>
          <w:b/>
          <w:bCs/>
          <w:sz w:val="28"/>
          <w:szCs w:val="28"/>
        </w:rPr>
      </w:pPr>
    </w:p>
    <w:p w:rsidR="0021655B" w:rsidRPr="008668FD" w:rsidRDefault="009307D4">
      <w:pPr>
        <w:adjustRightInd w:val="0"/>
        <w:snapToGrid w:val="0"/>
        <w:spacing w:line="360" w:lineRule="auto"/>
        <w:ind w:firstLine="640"/>
        <w:rPr>
          <w:rFonts w:ascii="仿宋_GB2312" w:eastAsia="仿宋_GB2312" w:hAnsi="仿宋_GB2312" w:cs="仿宋_GB2312"/>
          <w:b/>
          <w:bCs/>
          <w:sz w:val="28"/>
          <w:szCs w:val="28"/>
        </w:rPr>
      </w:pPr>
      <w:r w:rsidRPr="008668FD">
        <w:rPr>
          <w:rFonts w:ascii="仿宋_GB2312" w:eastAsia="仿宋_GB2312" w:hAnsi="仿宋_GB2312" w:cs="仿宋_GB2312" w:hint="eastAsia"/>
          <w:b/>
          <w:bCs/>
          <w:sz w:val="28"/>
          <w:szCs w:val="28"/>
        </w:rPr>
        <w:t>8.根据《湖南省实施〈中华人民共和国非物质文化遗产法〉办法》，代表性项目保护单位应履行哪些职责？</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代表性项目保护单位应履行下列职责：</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（一）制定并实施该项目保护计划，每年向确定该项目的文化主管部门报告保护情况；</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（二）全面收集、保管该项目的实物、资料，并登记、整理、建档；</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（三）培养和推荐该项目代表性传承人，并为传承活动提供必要条件；</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（四）保护该项目所依存的场所；</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（五）组织开展该项目的研究和展示、展演活动；</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（六）配合县级以上人民政府文化主管部门和其他有关部门进行非物质文化遗产调查。</w:t>
      </w:r>
    </w:p>
    <w:p w:rsidR="0021655B" w:rsidRPr="008668FD" w:rsidRDefault="0021655B">
      <w:pPr>
        <w:adjustRightInd w:val="0"/>
        <w:snapToGrid w:val="0"/>
        <w:spacing w:line="360" w:lineRule="auto"/>
        <w:ind w:firstLine="640"/>
        <w:rPr>
          <w:rFonts w:ascii="仿宋_GB2312" w:eastAsia="仿宋_GB2312" w:hAnsi="仿宋_GB2312" w:cs="仿宋_GB2312"/>
          <w:b/>
          <w:bCs/>
          <w:sz w:val="28"/>
          <w:szCs w:val="28"/>
        </w:rPr>
      </w:pPr>
    </w:p>
    <w:p w:rsidR="0021655B" w:rsidRPr="008668FD" w:rsidRDefault="009307D4">
      <w:pPr>
        <w:adjustRightInd w:val="0"/>
        <w:snapToGrid w:val="0"/>
        <w:spacing w:line="360" w:lineRule="auto"/>
        <w:ind w:firstLine="640"/>
        <w:rPr>
          <w:rFonts w:ascii="仿宋_GB2312" w:eastAsia="仿宋_GB2312" w:hAnsi="仿宋_GB2312" w:cs="仿宋_GB2312"/>
          <w:b/>
          <w:bCs/>
          <w:sz w:val="28"/>
          <w:szCs w:val="28"/>
        </w:rPr>
      </w:pPr>
      <w:r w:rsidRPr="008668FD">
        <w:rPr>
          <w:rFonts w:ascii="仿宋_GB2312" w:eastAsia="仿宋_GB2312" w:hAnsi="仿宋_GB2312" w:cs="仿宋_GB2312" w:hint="eastAsia"/>
          <w:b/>
          <w:bCs/>
          <w:sz w:val="28"/>
          <w:szCs w:val="28"/>
        </w:rPr>
        <w:t>9.根据《湖南省实施〈中华人民共和国非物质文化遗产法〉办法》，代表性传承人应当履行哪些义务？</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 xml:space="preserve"> 答：</w:t>
      </w:r>
      <w:r w:rsidRPr="008668FD">
        <w:rPr>
          <w:rFonts w:ascii="仿宋_GB2312" w:eastAsia="仿宋_GB2312" w:hAnsi="仿宋_GB2312" w:cs="仿宋_GB2312" w:hint="eastAsia"/>
          <w:sz w:val="28"/>
          <w:szCs w:val="28"/>
        </w:rPr>
        <w:t>代表性传承人应当履行下列义务：</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（一）保护、保存所掌握的知识、技艺、文化表现形式及有关原始资料、实物、场所；</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（二）按照师承形式或者其他方式选择、培养传承人；</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（三）积极开展展示、传播等活动；</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 xml:space="preserve">（四）根据认定其传承资格的文化主管部门的要求报告传承、传播情况； </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lastRenderedPageBreak/>
        <w:t>（五）配合县级以上人民政府文化主管部门和其他有关部门进行非物质文化遗产调查。</w:t>
      </w:r>
    </w:p>
    <w:p w:rsidR="0021655B" w:rsidRPr="008668FD" w:rsidRDefault="0021655B">
      <w:pPr>
        <w:adjustRightInd w:val="0"/>
        <w:snapToGrid w:val="0"/>
        <w:spacing w:line="360" w:lineRule="auto"/>
        <w:ind w:firstLine="640"/>
        <w:rPr>
          <w:rFonts w:ascii="仿宋_GB2312" w:eastAsia="仿宋_GB2312" w:hAnsi="仿宋_GB2312" w:cs="仿宋_GB2312"/>
          <w:b/>
          <w:bCs/>
          <w:sz w:val="28"/>
          <w:szCs w:val="28"/>
        </w:rPr>
      </w:pPr>
    </w:p>
    <w:p w:rsidR="0021655B" w:rsidRPr="008668FD" w:rsidRDefault="009307D4">
      <w:pPr>
        <w:adjustRightInd w:val="0"/>
        <w:snapToGrid w:val="0"/>
        <w:spacing w:line="360" w:lineRule="auto"/>
        <w:ind w:firstLine="640"/>
        <w:rPr>
          <w:rFonts w:ascii="仿宋_GB2312" w:eastAsia="仿宋_GB2312" w:hAnsi="仿宋_GB2312" w:cs="仿宋_GB2312"/>
          <w:b/>
          <w:bCs/>
          <w:sz w:val="28"/>
          <w:szCs w:val="28"/>
        </w:rPr>
      </w:pPr>
      <w:r w:rsidRPr="008668FD">
        <w:rPr>
          <w:rFonts w:ascii="仿宋_GB2312" w:eastAsia="仿宋_GB2312" w:hAnsi="仿宋_GB2312" w:cs="仿宋_GB2312" w:hint="eastAsia"/>
          <w:b/>
          <w:bCs/>
          <w:sz w:val="28"/>
          <w:szCs w:val="28"/>
        </w:rPr>
        <w:t>10.根据《湖南省实施〈中华人民共和国非物质文化遗产法〉办法》，县级以上人民政府对与非物质文化遗产代表性项目直接关联的建筑物、场所、遗迹及其附属物应采取哪些措施予以保护？</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县级以上人民政府应当对与非物质文化遗产代表性项目直接关联的建筑物、场所、遗迹及其附属物划定保护范围，作出标志说明，建立专门档案，并采取有效措施予以保护。</w:t>
      </w:r>
    </w:p>
    <w:p w:rsidR="0021655B" w:rsidRPr="008668FD" w:rsidRDefault="0021655B">
      <w:pPr>
        <w:adjustRightInd w:val="0"/>
        <w:snapToGrid w:val="0"/>
        <w:spacing w:line="360" w:lineRule="auto"/>
        <w:rPr>
          <w:rFonts w:ascii="仿宋_GB2312" w:eastAsia="仿宋_GB2312" w:hAnsi="仿宋_GB2312" w:cs="仿宋_GB2312"/>
          <w:b/>
          <w:bCs/>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 xml:space="preserve">    11.境外组织在本省行政区域内进行非物质文化遗产调查，应由其境内合作机构向省人民政府文化主管部门提交哪些申请资料？</w:t>
      </w: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应提交下列资料：</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（一）非物质文化遗产调查申请书；</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（二）境外组织及境内合作机构资质证明文件、法定代表人身份证明；</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（三）双方合作协议；</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（四）调查方案，包括调查人员、时间、目的、内容、方式、对象及研究成果的最终用途。</w:t>
      </w:r>
    </w:p>
    <w:p w:rsidR="0021655B" w:rsidRPr="008668FD" w:rsidRDefault="0021655B">
      <w:pPr>
        <w:adjustRightInd w:val="0"/>
        <w:snapToGrid w:val="0"/>
        <w:spacing w:line="360" w:lineRule="auto"/>
        <w:ind w:firstLine="640"/>
        <w:rPr>
          <w:rFonts w:ascii="仿宋_GB2312" w:eastAsia="仿宋_GB2312" w:hAnsi="仿宋_GB2312" w:cs="仿宋_GB2312"/>
          <w:sz w:val="28"/>
          <w:szCs w:val="28"/>
        </w:rPr>
      </w:pPr>
    </w:p>
    <w:p w:rsidR="0021655B" w:rsidRPr="008668FD" w:rsidRDefault="009307D4">
      <w:pPr>
        <w:adjustRightInd w:val="0"/>
        <w:snapToGrid w:val="0"/>
        <w:spacing w:line="360" w:lineRule="auto"/>
        <w:ind w:firstLine="640"/>
        <w:rPr>
          <w:rFonts w:ascii="仿宋_GB2312" w:eastAsia="仿宋_GB2312" w:hAnsi="仿宋_GB2312" w:cs="仿宋_GB2312"/>
          <w:b/>
          <w:bCs/>
          <w:sz w:val="28"/>
          <w:szCs w:val="28"/>
        </w:rPr>
      </w:pPr>
      <w:r w:rsidRPr="008668FD">
        <w:rPr>
          <w:rFonts w:ascii="仿宋_GB2312" w:eastAsia="仿宋_GB2312" w:hAnsi="仿宋_GB2312" w:cs="仿宋_GB2312" w:hint="eastAsia"/>
          <w:b/>
          <w:bCs/>
          <w:sz w:val="28"/>
          <w:szCs w:val="28"/>
        </w:rPr>
        <w:t>12.何谓国家级文化生态保护区？</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国家级文化生态保护区是指：以保护非物质文化遗产为核心，对历史文化积淀丰厚、存续状态良好，具有重要价值和鲜明特色的文化形态进行整体性保护，并经文化和旅游部同意设立的特定区域。</w:t>
      </w:r>
    </w:p>
    <w:p w:rsidR="0021655B" w:rsidRPr="008668FD" w:rsidRDefault="0021655B">
      <w:pPr>
        <w:adjustRightInd w:val="0"/>
        <w:snapToGrid w:val="0"/>
        <w:spacing w:line="360" w:lineRule="auto"/>
        <w:ind w:firstLine="640"/>
        <w:rPr>
          <w:rFonts w:ascii="仿宋_GB2312" w:eastAsia="仿宋_GB2312" w:hAnsi="仿宋_GB2312" w:cs="仿宋_GB2312"/>
          <w:sz w:val="28"/>
          <w:szCs w:val="28"/>
        </w:rPr>
      </w:pPr>
    </w:p>
    <w:p w:rsidR="0021655B" w:rsidRPr="008668FD" w:rsidRDefault="009307D4">
      <w:pPr>
        <w:adjustRightInd w:val="0"/>
        <w:snapToGrid w:val="0"/>
        <w:spacing w:line="360" w:lineRule="auto"/>
        <w:ind w:firstLine="640"/>
        <w:rPr>
          <w:rFonts w:ascii="仿宋_GB2312" w:eastAsia="仿宋_GB2312" w:hAnsi="仿宋_GB2312" w:cs="仿宋_GB2312"/>
          <w:b/>
          <w:bCs/>
          <w:sz w:val="28"/>
          <w:szCs w:val="28"/>
        </w:rPr>
      </w:pPr>
      <w:r w:rsidRPr="008668FD">
        <w:rPr>
          <w:rFonts w:ascii="仿宋_GB2312" w:eastAsia="仿宋_GB2312" w:hAnsi="仿宋_GB2312" w:cs="仿宋_GB2312" w:hint="eastAsia"/>
          <w:b/>
          <w:bCs/>
          <w:sz w:val="28"/>
          <w:szCs w:val="28"/>
        </w:rPr>
        <w:t>13.申报国家级文化生态保护区应具备哪些条件？</w:t>
      </w: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 xml:space="preserve">申报国家级文化生态保护区，应具备下列条件： </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 xml:space="preserve">（一）传统文化历史积淀丰厚，具有鲜明地域或民族特色，文化生态保持良好； </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 xml:space="preserve">（二）非物质文化遗产资源丰富，是当地生产生活的重要组成部分； </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 xml:space="preserve">（三）非物质文化遗产传承有序，传承实践富有活力、氛围浓厚，当地民众广泛参与，认同感强； </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 xml:space="preserve">（四）与非物质文化遗产密切相关的实物、场所保存利用良好，其周边的自然生态环境能为非物质文化遗产提供良性的发展空间； </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 xml:space="preserve">（五）所在地人民政府重视文化生态保护，对非物质文化遗产项目集中、自然生态环境基本良好、传统文化生态保持较为完整的乡镇、村落、街区等重点区域以及开展非物质文化遗产传承所依存的重要场所开列清单，并已经制定实施保护办法和措施； </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 xml:space="preserve">（六）有文化生态保护区建设管理机构和工作人员； </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（七）在省（区、市）内已实行文化生态区域性整体保护两年以上，成效明显。</w:t>
      </w:r>
    </w:p>
    <w:p w:rsidR="0021655B" w:rsidRPr="008668FD" w:rsidRDefault="0021655B">
      <w:pPr>
        <w:adjustRightInd w:val="0"/>
        <w:snapToGrid w:val="0"/>
        <w:spacing w:line="360" w:lineRule="auto"/>
        <w:ind w:firstLine="640"/>
        <w:rPr>
          <w:rFonts w:ascii="仿宋_GB2312" w:eastAsia="仿宋_GB2312" w:hAnsi="仿宋_GB2312" w:cs="仿宋_GB2312"/>
          <w:sz w:val="28"/>
          <w:szCs w:val="28"/>
        </w:rPr>
      </w:pPr>
    </w:p>
    <w:p w:rsidR="0021655B" w:rsidRPr="008668FD" w:rsidRDefault="009307D4">
      <w:pPr>
        <w:adjustRightInd w:val="0"/>
        <w:snapToGrid w:val="0"/>
        <w:spacing w:line="360" w:lineRule="auto"/>
        <w:ind w:firstLine="640"/>
        <w:rPr>
          <w:rFonts w:ascii="仿宋_GB2312" w:eastAsia="仿宋_GB2312" w:hAnsi="仿宋_GB2312" w:cs="仿宋_GB2312"/>
          <w:b/>
          <w:bCs/>
          <w:sz w:val="28"/>
          <w:szCs w:val="28"/>
        </w:rPr>
      </w:pPr>
      <w:r w:rsidRPr="008668FD">
        <w:rPr>
          <w:rFonts w:ascii="仿宋_GB2312" w:eastAsia="仿宋_GB2312" w:hAnsi="仿宋_GB2312" w:cs="仿宋_GB2312" w:hint="eastAsia"/>
          <w:b/>
          <w:bCs/>
          <w:sz w:val="28"/>
          <w:szCs w:val="28"/>
        </w:rPr>
        <w:t>14.国家级文化生态保护区规划纲要应包括哪些内容？</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 xml:space="preserve">国家级文化生态保护区规划纲要应包括下列内容： </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 xml:space="preserve">（一）对文化形态形成的地理环境、历史沿革、现状、鲜明特色、文化内涵与价值的描述和分析； </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 xml:space="preserve">（二）保护区域范围及重点区域，区域内县级以上非物质文化遗产代表性项目、文物保护单位、相关实物和重要场所清单等； </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lastRenderedPageBreak/>
        <w:t xml:space="preserve">（三）建设目标、工作原则、保护内容、保护方式等； </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 xml:space="preserve">（四）保障措施及保障机制； </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 xml:space="preserve">（五）其他有关资料。 </w:t>
      </w:r>
    </w:p>
    <w:p w:rsidR="0021655B" w:rsidRPr="008668FD" w:rsidRDefault="0021655B">
      <w:pPr>
        <w:adjustRightInd w:val="0"/>
        <w:snapToGrid w:val="0"/>
        <w:spacing w:line="360" w:lineRule="auto"/>
        <w:ind w:firstLine="640"/>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b/>
          <w:bCs/>
          <w:sz w:val="28"/>
          <w:szCs w:val="28"/>
        </w:rPr>
      </w:pPr>
      <w:r w:rsidRPr="008668FD">
        <w:rPr>
          <w:rFonts w:ascii="仿宋_GB2312" w:eastAsia="仿宋_GB2312" w:hAnsi="仿宋_GB2312" w:cs="仿宋_GB2312" w:hint="eastAsia"/>
          <w:b/>
          <w:bCs/>
          <w:sz w:val="28"/>
          <w:szCs w:val="28"/>
        </w:rPr>
        <w:t xml:space="preserve">    15.湖南省级文化生态保护区专项保护规划的期限有何规定？</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湖南</w:t>
      </w:r>
      <w:r w:rsidRPr="008668FD">
        <w:rPr>
          <w:rFonts w:ascii="仿宋_GB2312" w:eastAsia="仿宋_GB2312" w:hAnsi="仿宋_GB2312" w:cs="仿宋_GB2312"/>
          <w:sz w:val="28"/>
          <w:szCs w:val="28"/>
        </w:rPr>
        <w:t>省级文化生态保护区</w:t>
      </w:r>
      <w:r w:rsidRPr="008668FD">
        <w:rPr>
          <w:rFonts w:ascii="仿宋_GB2312" w:eastAsia="仿宋_GB2312" w:hAnsi="仿宋_GB2312" w:cs="仿宋_GB2312" w:hint="eastAsia"/>
          <w:sz w:val="28"/>
          <w:szCs w:val="28"/>
        </w:rPr>
        <w:t>专项保护规划的期限一般为十五年，分为近期、中期、远期三个阶段，每个阶段五年。  近期规划应优先解决当前文化生态保护存在的主要问题，安排亟待实施的保护项目。</w:t>
      </w:r>
    </w:p>
    <w:p w:rsidR="0021655B" w:rsidRPr="008668FD" w:rsidRDefault="0021655B">
      <w:pPr>
        <w:adjustRightInd w:val="0"/>
        <w:snapToGrid w:val="0"/>
        <w:spacing w:line="360" w:lineRule="auto"/>
        <w:ind w:firstLine="640"/>
        <w:rPr>
          <w:rFonts w:ascii="仿宋_GB2312" w:eastAsia="仿宋_GB2312" w:hAnsi="仿宋_GB2312" w:cs="仿宋_GB2312"/>
          <w:sz w:val="28"/>
          <w:szCs w:val="28"/>
        </w:rPr>
      </w:pP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 xml:space="preserve"> 16.当地人民政府对省级文化生态保护区承担的主要职责有哪些？</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省级文化生态保护区所在地人民政府承担以下主要职责：</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（一）贯彻落实国家有关文化建设、非物质文化遗产保护的法律法规、方针政策和省有关措施；</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（二）组织制定实施本文化生态保护区的各项建设管理制度和保护措施；</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（三）组织实施本文化生态保护区专项保护规划；</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（四）组织开展宣传教育和培训；</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（五）组织开展相关理论和实践研究；</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（六）评估、报告和公布本文化生态保护区建设情况和成效。</w:t>
      </w:r>
    </w:p>
    <w:p w:rsidR="0021655B" w:rsidRPr="008668FD" w:rsidRDefault="0021655B">
      <w:pPr>
        <w:adjustRightInd w:val="0"/>
        <w:snapToGrid w:val="0"/>
        <w:spacing w:line="360" w:lineRule="auto"/>
        <w:ind w:firstLine="640"/>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b/>
          <w:bCs/>
          <w:sz w:val="28"/>
          <w:szCs w:val="28"/>
        </w:rPr>
      </w:pPr>
      <w:r w:rsidRPr="008668FD">
        <w:rPr>
          <w:rFonts w:ascii="仿宋_GB2312" w:eastAsia="仿宋_GB2312" w:hAnsi="仿宋_GB2312" w:cs="仿宋_GB2312" w:hint="eastAsia"/>
          <w:b/>
          <w:bCs/>
          <w:sz w:val="28"/>
          <w:szCs w:val="28"/>
        </w:rPr>
        <w:t xml:space="preserve">    17.对湖南省级文化生态保护区因保护不力或不当使文化生态遭到破坏的如何处置？</w:t>
      </w: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对湖南省级文化生态保护区因保护不力或不当使文化生态遭到破</w:t>
      </w:r>
      <w:r w:rsidRPr="008668FD">
        <w:rPr>
          <w:rFonts w:ascii="仿宋_GB2312" w:eastAsia="仿宋_GB2312" w:hAnsi="仿宋_GB2312" w:cs="仿宋_GB2312" w:hint="eastAsia"/>
          <w:sz w:val="28"/>
          <w:szCs w:val="28"/>
        </w:rPr>
        <w:lastRenderedPageBreak/>
        <w:t>坏的，省文化和旅游厅视情况采取提示、限期整改、减少或暂停经费补助等措施。对在限期内未予整改或整改不力的，报省人民政府批准后，予以摘牌。</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b/>
          <w:bCs/>
          <w:sz w:val="28"/>
          <w:szCs w:val="28"/>
        </w:rPr>
      </w:pPr>
      <w:r w:rsidRPr="008668FD">
        <w:rPr>
          <w:rFonts w:ascii="仿宋_GB2312" w:eastAsia="仿宋_GB2312" w:hAnsi="仿宋_GB2312" w:cs="仿宋_GB2312" w:hint="eastAsia"/>
          <w:b/>
          <w:bCs/>
          <w:sz w:val="28"/>
          <w:szCs w:val="28"/>
        </w:rPr>
        <w:t>18.符合什么条件的中国公民可以申请或者被推荐为国家级非物质文化遗产代表性传承人？</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符合下列条件的中国公民可以申请或者被推荐为国家级非物质文化遗产代表性传承人：</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（一）长期从事该项非物质文化遗产传承实践，熟练掌握其传承的国家级非物质文化遗产代表性项目知识和核心技艺；</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（二）在特定领域内具有代表性，并在一定区域内具有较大影响；</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（三）在该项非物质文化遗产的传承中具有重要作用，积极开展传承活动，培养后继人才；</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（四）爱国敬业，遵纪守法，德艺双馨。</w:t>
      </w:r>
    </w:p>
    <w:p w:rsidR="0021655B" w:rsidRPr="008668FD" w:rsidRDefault="0021655B">
      <w:pPr>
        <w:adjustRightInd w:val="0"/>
        <w:snapToGrid w:val="0"/>
        <w:spacing w:line="360" w:lineRule="auto"/>
        <w:ind w:firstLine="640"/>
        <w:rPr>
          <w:rFonts w:ascii="仿宋_GB2312" w:eastAsia="仿宋_GB2312" w:hAnsi="仿宋_GB2312" w:cs="仿宋_GB2312"/>
          <w:sz w:val="28"/>
          <w:szCs w:val="28"/>
        </w:rPr>
      </w:pPr>
    </w:p>
    <w:p w:rsidR="0021655B" w:rsidRPr="008668FD" w:rsidRDefault="0021655B">
      <w:pPr>
        <w:adjustRightInd w:val="0"/>
        <w:snapToGrid w:val="0"/>
        <w:spacing w:line="360" w:lineRule="auto"/>
        <w:ind w:firstLine="640"/>
        <w:rPr>
          <w:rFonts w:ascii="仿宋_GB2312" w:eastAsia="仿宋_GB2312" w:hAnsi="仿宋_GB2312" w:cs="仿宋_GB2312"/>
          <w:sz w:val="28"/>
          <w:szCs w:val="28"/>
        </w:rPr>
      </w:pP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19.公民提出国家级非物质文化遗产代表性传承人申请的，应当如实提交哪些申请材料？</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应当如实提交下列材料：</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（一）申请人姓名、民族、从业时间、被认定为地方非物质文化遗产代表性传承人时间等基本情况；</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（二）申请人的传承谱系或师承脉络、学习与实践经历；</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（三）申请人所掌握的非物质文化遗产知识和核心技艺、成就及相关的证明材料；</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lastRenderedPageBreak/>
        <w:t>（四）申请人授徒传艺、参与社会公益性活动等情况；</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（五）申请人持有该项目的相关实物、资料的情况；</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（六）申请人志愿从事非物质文化遗产传承活动，履行代表性传承人相关义务的声明；</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（七）其他有助于说明申请人具有代表性和影响力的材料。</w:t>
      </w:r>
    </w:p>
    <w:p w:rsidR="0021655B" w:rsidRPr="008668FD" w:rsidRDefault="0021655B">
      <w:pPr>
        <w:adjustRightInd w:val="0"/>
        <w:snapToGrid w:val="0"/>
        <w:spacing w:line="360" w:lineRule="auto"/>
        <w:ind w:firstLine="640"/>
        <w:rPr>
          <w:rFonts w:ascii="仿宋_GB2312" w:eastAsia="仿宋_GB2312" w:hAnsi="仿宋_GB2312" w:cs="仿宋_GB2312"/>
          <w:sz w:val="28"/>
          <w:szCs w:val="28"/>
        </w:rPr>
      </w:pPr>
    </w:p>
    <w:p w:rsidR="0021655B" w:rsidRPr="008668FD" w:rsidRDefault="009307D4">
      <w:pPr>
        <w:adjustRightInd w:val="0"/>
        <w:snapToGrid w:val="0"/>
        <w:spacing w:line="360" w:lineRule="auto"/>
        <w:ind w:firstLine="640"/>
        <w:rPr>
          <w:rFonts w:ascii="仿宋_GB2312" w:eastAsia="仿宋_GB2312" w:hAnsi="仿宋_GB2312" w:cs="仿宋_GB2312"/>
          <w:b/>
          <w:bCs/>
          <w:sz w:val="28"/>
          <w:szCs w:val="28"/>
        </w:rPr>
      </w:pPr>
      <w:r w:rsidRPr="008668FD">
        <w:rPr>
          <w:rFonts w:ascii="仿宋_GB2312" w:eastAsia="仿宋_GB2312" w:hAnsi="仿宋_GB2312" w:cs="仿宋_GB2312" w:hint="eastAsia"/>
          <w:b/>
          <w:bCs/>
          <w:sz w:val="28"/>
          <w:szCs w:val="28"/>
        </w:rPr>
        <w:t>20.文化和旅游主管部门可采取哪些措施，支持国家级非物质文化遗产代表性传承人开展传承、传播等活动？</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文化和旅游主管部门根据需要采取下列措施，支持国家级非物质文化遗产代表性传承人开展传承、传播等活动：</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（一）提供必要的传承场所；</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（二）提供必要的经费资助其开展授徒、传艺、交流等活动；</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（三）指导、支持其开展非物质文化遗产记录、整理、建档、研究、出版、展览展示展演等</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活动；</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（四）支持其参加学习、培训；</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（五）支持其参与社会公益性活动；</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（六）支持其开展传承、传播等活动的其他措施。</w:t>
      </w:r>
    </w:p>
    <w:p w:rsidR="0021655B" w:rsidRPr="008668FD" w:rsidRDefault="0021655B">
      <w:pPr>
        <w:adjustRightInd w:val="0"/>
        <w:snapToGrid w:val="0"/>
        <w:spacing w:line="360" w:lineRule="auto"/>
        <w:ind w:firstLine="640"/>
        <w:rPr>
          <w:rFonts w:ascii="仿宋_GB2312" w:eastAsia="仿宋_GB2312" w:hAnsi="仿宋_GB2312" w:cs="仿宋_GB2312"/>
          <w:sz w:val="28"/>
          <w:szCs w:val="28"/>
        </w:rPr>
      </w:pPr>
    </w:p>
    <w:p w:rsidR="0021655B" w:rsidRPr="008668FD" w:rsidRDefault="009307D4">
      <w:pPr>
        <w:adjustRightInd w:val="0"/>
        <w:snapToGrid w:val="0"/>
        <w:spacing w:line="360" w:lineRule="auto"/>
        <w:ind w:firstLine="640"/>
        <w:rPr>
          <w:rFonts w:ascii="仿宋_GB2312" w:eastAsia="仿宋_GB2312" w:hAnsi="仿宋_GB2312" w:cs="仿宋_GB2312"/>
          <w:b/>
          <w:bCs/>
          <w:sz w:val="28"/>
          <w:szCs w:val="28"/>
        </w:rPr>
      </w:pPr>
      <w:r w:rsidRPr="008668FD">
        <w:rPr>
          <w:rFonts w:ascii="仿宋_GB2312" w:eastAsia="仿宋_GB2312" w:hAnsi="仿宋_GB2312" w:cs="仿宋_GB2312" w:hint="eastAsia"/>
          <w:b/>
          <w:bCs/>
          <w:sz w:val="28"/>
          <w:szCs w:val="28"/>
        </w:rPr>
        <w:t>21.国家级非物质文化遗产代表性传承人应承担哪些义务？</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国家级非物质文化遗产代表性传承人应承担下列义务：</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（一）开展传承活动，培养后继人才；</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（二）妥善保存相关实物、资料；</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（三）配合文化和旅游主管部门及其他有关部门进行非物质文化遗产调查；</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lastRenderedPageBreak/>
        <w:t>（四）参与非物质文化遗产公益性宣传等活动。</w:t>
      </w:r>
    </w:p>
    <w:p w:rsidR="0021655B" w:rsidRPr="008668FD" w:rsidRDefault="0021655B">
      <w:pPr>
        <w:adjustRightInd w:val="0"/>
        <w:snapToGrid w:val="0"/>
        <w:spacing w:line="360" w:lineRule="auto"/>
        <w:ind w:firstLine="640"/>
        <w:rPr>
          <w:rFonts w:ascii="仿宋_GB2312" w:eastAsia="仿宋_GB2312" w:hAnsi="仿宋_GB2312" w:cs="仿宋_GB2312"/>
          <w:sz w:val="28"/>
          <w:szCs w:val="28"/>
        </w:rPr>
      </w:pPr>
    </w:p>
    <w:p w:rsidR="0021655B" w:rsidRPr="008668FD" w:rsidRDefault="009307D4">
      <w:pPr>
        <w:adjustRightInd w:val="0"/>
        <w:snapToGrid w:val="0"/>
        <w:spacing w:line="360" w:lineRule="auto"/>
        <w:ind w:firstLine="640"/>
        <w:rPr>
          <w:rFonts w:ascii="仿宋_GB2312" w:eastAsia="仿宋_GB2312" w:hAnsi="仿宋_GB2312" w:cs="仿宋_GB2312"/>
          <w:b/>
          <w:bCs/>
          <w:sz w:val="28"/>
          <w:szCs w:val="28"/>
        </w:rPr>
      </w:pPr>
      <w:r w:rsidRPr="008668FD">
        <w:rPr>
          <w:rFonts w:ascii="仿宋_GB2312" w:eastAsia="仿宋_GB2312" w:hAnsi="仿宋_GB2312" w:cs="仿宋_GB2312" w:hint="eastAsia"/>
          <w:b/>
          <w:bCs/>
          <w:sz w:val="28"/>
          <w:szCs w:val="28"/>
        </w:rPr>
        <w:t xml:space="preserve"> 22.哪些情形可导致文化和旅游部取消国家级非物质文化遗产代表性传承人资格？</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有下列情形之一的，经省级文化和旅游主管部门核实后，文化和旅游部取消国家级非物质文化遗产代表性传承人资格，并予以公布：</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（一）丧失中华人民共和国国籍的；</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（二）采取弄虚作假等不正当手段取得资格的；</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（三）无正当理由不履行义务，累计两次评估不合格的；</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（四）违反法律法规或者违背社会公德，造成重大不良社会影响的；</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（五）自愿放弃或者其他应当取消国家级非物质文化遗产代表性传承人资格的情形。</w:t>
      </w:r>
    </w:p>
    <w:p w:rsidR="0021655B" w:rsidRPr="008668FD" w:rsidRDefault="0021655B">
      <w:pPr>
        <w:adjustRightInd w:val="0"/>
        <w:snapToGrid w:val="0"/>
        <w:spacing w:line="360" w:lineRule="auto"/>
        <w:ind w:firstLine="640"/>
        <w:rPr>
          <w:rFonts w:ascii="仿宋_GB2312" w:eastAsia="仿宋_GB2312" w:hAnsi="仿宋_GB2312" w:cs="仿宋_GB2312"/>
          <w:sz w:val="28"/>
          <w:szCs w:val="28"/>
        </w:rPr>
      </w:pPr>
    </w:p>
    <w:p w:rsidR="0021655B" w:rsidRPr="008668FD" w:rsidRDefault="009307D4">
      <w:pPr>
        <w:adjustRightInd w:val="0"/>
        <w:snapToGrid w:val="0"/>
        <w:spacing w:line="360" w:lineRule="auto"/>
        <w:ind w:left="640"/>
        <w:rPr>
          <w:rFonts w:ascii="仿宋_GB2312" w:eastAsia="仿宋_GB2312" w:hAnsi="仿宋_GB2312" w:cs="仿宋_GB2312"/>
          <w:b/>
          <w:bCs/>
          <w:sz w:val="28"/>
          <w:szCs w:val="28"/>
        </w:rPr>
      </w:pPr>
      <w:r w:rsidRPr="008668FD">
        <w:rPr>
          <w:rFonts w:ascii="仿宋_GB2312" w:eastAsia="仿宋_GB2312" w:hAnsi="仿宋_GB2312" w:cs="仿宋_GB2312" w:hint="eastAsia"/>
          <w:b/>
          <w:bCs/>
          <w:sz w:val="28"/>
          <w:szCs w:val="28"/>
        </w:rPr>
        <w:t>23.国家关于曲艺传承发展的工作原则是什么？</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国家关于曲艺传承发展的工作原则是：</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坚持以融入现代生活、弘扬时代价值为导向，加强曲艺的赓续传承，不断赋予曲艺新的时代内涵，更好地满足人民群众对美好生活的需求。</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坚持以说唱表演作为基本实践形式，不断提高曲艺的表现力和感染力，有效保持曲种的独特性、多样性和丰富性。</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坚持以传承人群为核心，充分尊重传承人群的主体地位，着力提高传承人群的传承能力，保障传承人群的合法权益。</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坚持整体性保护的理念，维护曲艺生态，培育曲艺受众，不断</w:t>
      </w:r>
      <w:r w:rsidRPr="008668FD">
        <w:rPr>
          <w:rFonts w:ascii="仿宋_GB2312" w:eastAsia="仿宋_GB2312" w:hAnsi="仿宋_GB2312" w:cs="仿宋_GB2312" w:hint="eastAsia"/>
          <w:sz w:val="28"/>
          <w:szCs w:val="28"/>
        </w:rPr>
        <w:lastRenderedPageBreak/>
        <w:t>增强曲艺的生命力，促进曲艺的可持续发展。</w:t>
      </w:r>
    </w:p>
    <w:p w:rsidR="0021655B" w:rsidRPr="008668FD" w:rsidRDefault="0021655B">
      <w:pPr>
        <w:adjustRightInd w:val="0"/>
        <w:snapToGrid w:val="0"/>
        <w:spacing w:line="360" w:lineRule="auto"/>
        <w:ind w:firstLine="640"/>
        <w:rPr>
          <w:rFonts w:ascii="仿宋_GB2312" w:eastAsia="仿宋_GB2312" w:hAnsi="仿宋_GB2312" w:cs="仿宋_GB2312"/>
          <w:sz w:val="28"/>
          <w:szCs w:val="28"/>
        </w:rPr>
      </w:pP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24.湖南省曲艺传承发展的工作目标是什么？</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湖南省曲艺传承发展的工作目标是：</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积极推进湖南曲艺的传承与发展，到2025年，全面建立湖南曲艺类非遗代表性项目的完整档案，做好湖南曲艺类非遗代表性传承人记录工作；以非遗传承人群研修研习培训计划为依托，扩大曲艺类非遗传承人群研修研习培训覆盖范围；曲艺演出场所数量和演出实践频次持续增长，形成一批驻场演出场所和专题品牌活动。湖南曲艺的整体活力显著增强，传承队伍有效扩大，受众群体明显增加，存续状态持续好转，曲种特色更加鲜明，湖南曲艺的社会影响力进一步提高。</w:t>
      </w:r>
    </w:p>
    <w:p w:rsidR="0021655B" w:rsidRPr="008668FD" w:rsidRDefault="0021655B">
      <w:pPr>
        <w:adjustRightInd w:val="0"/>
        <w:snapToGrid w:val="0"/>
        <w:spacing w:line="360" w:lineRule="auto"/>
        <w:ind w:firstLine="640"/>
        <w:rPr>
          <w:rFonts w:ascii="仿宋_GB2312" w:eastAsia="仿宋_GB2312" w:hAnsi="仿宋_GB2312" w:cs="仿宋_GB2312"/>
          <w:sz w:val="28"/>
          <w:szCs w:val="28"/>
        </w:rPr>
      </w:pPr>
    </w:p>
    <w:p w:rsidR="0021655B" w:rsidRPr="008668FD" w:rsidRDefault="009307D4">
      <w:pPr>
        <w:adjustRightInd w:val="0"/>
        <w:snapToGrid w:val="0"/>
        <w:spacing w:line="360" w:lineRule="auto"/>
        <w:ind w:left="640"/>
        <w:rPr>
          <w:rFonts w:ascii="仿宋_GB2312" w:eastAsia="仿宋_GB2312" w:hAnsi="仿宋_GB2312" w:cs="仿宋_GB2312"/>
          <w:b/>
          <w:bCs/>
          <w:sz w:val="28"/>
          <w:szCs w:val="28"/>
        </w:rPr>
      </w:pPr>
      <w:r w:rsidRPr="008668FD">
        <w:rPr>
          <w:rFonts w:ascii="仿宋" w:eastAsia="仿宋" w:hAnsi="仿宋" w:cs="仿宋" w:hint="eastAsia"/>
          <w:b/>
          <w:bCs/>
          <w:sz w:val="28"/>
          <w:szCs w:val="28"/>
        </w:rPr>
        <w:t>25.《湖南省曲艺传承发展计划》中的九个主要任务</w:t>
      </w:r>
      <w:r w:rsidRPr="008668FD">
        <w:rPr>
          <w:rFonts w:ascii="仿宋_GB2312" w:eastAsia="仿宋_GB2312" w:hAnsi="仿宋_GB2312" w:cs="仿宋_GB2312" w:hint="eastAsia"/>
          <w:b/>
          <w:bCs/>
          <w:sz w:val="28"/>
          <w:szCs w:val="28"/>
        </w:rPr>
        <w:t>是什么？</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《湖南省曲艺传承发展计划》中的九个主要任务是：</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（一）开展调查评估，完善档案信息。</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（二）加强项目管理，夯实保护责任。</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（三）做好项目记录，加强成果利用。 </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（四）扩大传承队伍，提高传承能力。 </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（五）推出优秀作品，满足人民需求。</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（六）扶持曲艺演出，增加实践频次。</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（七）组织展演活动，繁荣曲艺市场。 </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（八）开展曲艺普及，扩大曲艺受众。</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（九）支持学术研究，加强专业指导。</w:t>
      </w:r>
    </w:p>
    <w:p w:rsidR="0021655B" w:rsidRPr="008668FD" w:rsidRDefault="0021655B">
      <w:pPr>
        <w:adjustRightInd w:val="0"/>
        <w:snapToGrid w:val="0"/>
        <w:spacing w:line="360" w:lineRule="auto"/>
        <w:ind w:firstLine="640"/>
        <w:rPr>
          <w:rFonts w:ascii="仿宋_GB2312" w:eastAsia="仿宋_GB2312" w:hAnsi="仿宋_GB2312" w:cs="仿宋_GB2312"/>
          <w:b/>
          <w:bCs/>
          <w:sz w:val="28"/>
          <w:szCs w:val="28"/>
        </w:rPr>
      </w:pPr>
    </w:p>
    <w:p w:rsidR="0021655B" w:rsidRPr="008668FD" w:rsidRDefault="009307D4">
      <w:pPr>
        <w:adjustRightInd w:val="0"/>
        <w:snapToGrid w:val="0"/>
        <w:spacing w:line="360" w:lineRule="auto"/>
        <w:ind w:firstLine="640"/>
        <w:rPr>
          <w:rFonts w:ascii="仿宋_GB2312" w:eastAsia="仿宋_GB2312" w:hAnsi="仿宋_GB2312" w:cs="仿宋_GB2312"/>
          <w:b/>
          <w:bCs/>
          <w:sz w:val="28"/>
          <w:szCs w:val="28"/>
        </w:rPr>
      </w:pPr>
      <w:r w:rsidRPr="008668FD">
        <w:rPr>
          <w:rFonts w:ascii="仿宋_GB2312" w:eastAsia="仿宋_GB2312" w:hAnsi="仿宋_GB2312" w:cs="仿宋_GB2312" w:hint="eastAsia"/>
          <w:b/>
          <w:bCs/>
          <w:sz w:val="28"/>
          <w:szCs w:val="28"/>
        </w:rPr>
        <w:t>26.</w:t>
      </w:r>
      <w:r w:rsidRPr="008668FD">
        <w:rPr>
          <w:rFonts w:ascii="仿宋" w:eastAsia="仿宋" w:hAnsi="仿宋" w:cs="仿宋" w:hint="eastAsia"/>
          <w:b/>
          <w:bCs/>
          <w:sz w:val="28"/>
          <w:szCs w:val="28"/>
        </w:rPr>
        <w:t>《中国传统工艺振兴计划》中“传统工艺”的概念是什么？</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lastRenderedPageBreak/>
        <w:t>答</w:t>
      </w:r>
      <w:r w:rsidRPr="008668FD">
        <w:rPr>
          <w:rFonts w:ascii="仿宋_GB2312" w:eastAsia="仿宋_GB2312" w:hAnsi="仿宋_GB2312" w:cs="仿宋_GB2312" w:hint="eastAsia"/>
          <w:sz w:val="28"/>
          <w:szCs w:val="28"/>
        </w:rPr>
        <w:t>：</w:t>
      </w:r>
      <w:r w:rsidRPr="008668FD">
        <w:rPr>
          <w:rFonts w:ascii="仿宋" w:eastAsia="仿宋" w:hAnsi="仿宋" w:cs="仿宋" w:hint="eastAsia"/>
          <w:sz w:val="28"/>
          <w:szCs w:val="28"/>
        </w:rPr>
        <w:t>《中国传统工艺振兴计划》</w:t>
      </w:r>
      <w:r w:rsidRPr="008668FD">
        <w:rPr>
          <w:rFonts w:ascii="仿宋_GB2312" w:eastAsia="仿宋_GB2312" w:hAnsi="仿宋_GB2312" w:cs="仿宋_GB2312" w:hint="eastAsia"/>
          <w:sz w:val="28"/>
          <w:szCs w:val="28"/>
        </w:rPr>
        <w:t>所称传统工艺，是指：具有历史传承和民族或地域特色、与日常生活联系紧密、主要使用手工劳动的制作工艺及相关产品，是创造性的手工劳动和因材施艺的个性化制作，具有工业化生产不能替代的特性。</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ind w:left="640"/>
        <w:rPr>
          <w:rFonts w:ascii="仿宋_GB2312" w:eastAsia="仿宋_GB2312" w:hAnsi="仿宋_GB2312" w:cs="仿宋_GB2312"/>
          <w:b/>
          <w:bCs/>
          <w:sz w:val="28"/>
          <w:szCs w:val="28"/>
        </w:rPr>
      </w:pPr>
      <w:r w:rsidRPr="008668FD">
        <w:rPr>
          <w:rFonts w:ascii="仿宋_GB2312" w:eastAsia="仿宋_GB2312" w:hAnsi="仿宋_GB2312" w:cs="仿宋_GB2312" w:hint="eastAsia"/>
          <w:b/>
          <w:bCs/>
          <w:sz w:val="28"/>
          <w:szCs w:val="28"/>
        </w:rPr>
        <w:t>27.根据</w:t>
      </w:r>
      <w:r w:rsidRPr="008668FD">
        <w:rPr>
          <w:rFonts w:ascii="仿宋" w:eastAsia="仿宋" w:hAnsi="仿宋" w:cs="仿宋" w:hint="eastAsia"/>
          <w:b/>
          <w:bCs/>
          <w:sz w:val="28"/>
          <w:szCs w:val="28"/>
        </w:rPr>
        <w:t>《中国传统工艺振兴计划》，振兴传统工艺的</w:t>
      </w:r>
      <w:r w:rsidRPr="008668FD">
        <w:rPr>
          <w:rFonts w:ascii="仿宋_GB2312" w:eastAsia="仿宋_GB2312" w:hAnsi="仿宋_GB2312" w:cs="仿宋_GB2312" w:hint="eastAsia"/>
          <w:b/>
          <w:bCs/>
          <w:sz w:val="28"/>
          <w:szCs w:val="28"/>
        </w:rPr>
        <w:t>基本原则是什么？</w:t>
      </w: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w:t>
      </w:r>
      <w:r w:rsidRPr="008668FD">
        <w:rPr>
          <w:rFonts w:ascii="仿宋" w:eastAsia="仿宋" w:hAnsi="仿宋" w:cs="仿宋" w:hint="eastAsia"/>
          <w:sz w:val="28"/>
          <w:szCs w:val="28"/>
        </w:rPr>
        <w:t>振兴传统工艺的</w:t>
      </w:r>
      <w:r w:rsidRPr="008668FD">
        <w:rPr>
          <w:rFonts w:ascii="仿宋_GB2312" w:eastAsia="仿宋_GB2312" w:hAnsi="仿宋_GB2312" w:cs="仿宋_GB2312" w:hint="eastAsia"/>
          <w:sz w:val="28"/>
          <w:szCs w:val="28"/>
        </w:rPr>
        <w:t xml:space="preserve">基本原则是：尊重优秀传统文化、坚守工匠精神、 激发创造活力、促进就业增收、坚持绿色发展。    </w:t>
      </w:r>
    </w:p>
    <w:p w:rsidR="0021655B" w:rsidRPr="008668FD" w:rsidRDefault="0021655B">
      <w:pPr>
        <w:adjustRightInd w:val="0"/>
        <w:snapToGrid w:val="0"/>
        <w:spacing w:line="360" w:lineRule="auto"/>
        <w:rPr>
          <w:rFonts w:ascii="仿宋_GB2312" w:eastAsia="仿宋_GB2312" w:hAnsi="仿宋_GB2312" w:cs="仿宋_GB2312"/>
          <w:sz w:val="28"/>
          <w:szCs w:val="28"/>
        </w:rPr>
      </w:pP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 xml:space="preserve"> 28.《湖南省传统工艺振兴计划》的总体目标是什么？</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答：立足湖湘优秀传统文化，发掘和运用传统工艺所包含的文化元素和工艺理念，进一步推动我省传统工艺的传承与创新发展，提升传统工艺产品设计与制作水平，培育具有湖湘特色的传统工艺知名品牌，促进传统工艺与艺术、科技、设计、教育融合发展，形成湖南传统工艺新优势，使传统工艺在现代生活中得到新的广泛应用，更好满足人民群众消费升级的需要。到2020年，我省传统工艺传承、创新发展水平显著提高，行业管理水平、市场竞争力、从业者收入以及对城乡就业的促进作用得到明显提升，为文旅强省建设提供重要支撑。</w:t>
      </w:r>
    </w:p>
    <w:p w:rsidR="0021655B" w:rsidRPr="008668FD" w:rsidRDefault="0021655B">
      <w:pPr>
        <w:adjustRightInd w:val="0"/>
        <w:snapToGrid w:val="0"/>
        <w:spacing w:line="360" w:lineRule="auto"/>
        <w:ind w:firstLine="640"/>
        <w:rPr>
          <w:rFonts w:ascii="仿宋_GB2312" w:eastAsia="仿宋_GB2312" w:hAnsi="仿宋_GB2312" w:cs="仿宋_GB2312"/>
          <w:sz w:val="28"/>
          <w:szCs w:val="28"/>
        </w:rPr>
      </w:pPr>
    </w:p>
    <w:p w:rsidR="0021655B" w:rsidRPr="008668FD" w:rsidRDefault="009307D4">
      <w:pPr>
        <w:adjustRightInd w:val="0"/>
        <w:snapToGrid w:val="0"/>
        <w:spacing w:line="360" w:lineRule="auto"/>
        <w:ind w:left="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29.在联合国教科文组织《保护非物质文化遗产公约》中“非物质文化遗产”的定义是什么？</w:t>
      </w:r>
    </w:p>
    <w:p w:rsidR="0021655B" w:rsidRPr="008668FD" w:rsidRDefault="009307D4">
      <w:pPr>
        <w:adjustRightInd w:val="0"/>
        <w:snapToGrid w:val="0"/>
        <w:spacing w:line="360" w:lineRule="auto"/>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在联合国教科文组织《保护非物质文化遗产公约》中，“非物质文化遗产”的定义是指：被各群体、团体、有时为个人视为其文化遗</w:t>
      </w:r>
      <w:r w:rsidRPr="008668FD">
        <w:rPr>
          <w:rFonts w:ascii="仿宋_GB2312" w:eastAsia="仿宋_GB2312" w:hAnsi="仿宋_GB2312" w:cs="仿宋_GB2312" w:hint="eastAsia"/>
          <w:sz w:val="28"/>
          <w:szCs w:val="28"/>
        </w:rPr>
        <w:lastRenderedPageBreak/>
        <w:t>产的各种实践、表演、表现形式、知识和技能及其有关的工具、实物、工艺品和文化场所。各个群体和团体随着其所处环境、与自然界的相互关系和历史条件的变化不断使这种代代相传的非物质文化遗产得到创新，同时使他们自己具有一种认同感和历史感，从而促进了文化多样性和人类的创造力。</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在本公约中，只考虑符合现有的国际人权文件，各群体、团体和个人之间相互尊重的需要和顺应可持续发展的非物质文化遗产。</w:t>
      </w:r>
    </w:p>
    <w:p w:rsidR="0021655B" w:rsidRPr="008668FD" w:rsidRDefault="0021655B">
      <w:pPr>
        <w:adjustRightInd w:val="0"/>
        <w:snapToGrid w:val="0"/>
        <w:spacing w:line="360" w:lineRule="auto"/>
        <w:ind w:firstLine="640"/>
        <w:rPr>
          <w:rFonts w:ascii="仿宋_GB2312" w:eastAsia="仿宋_GB2312" w:hAnsi="仿宋_GB2312" w:cs="仿宋_GB2312"/>
          <w:sz w:val="28"/>
          <w:szCs w:val="28"/>
        </w:rPr>
      </w:pPr>
    </w:p>
    <w:p w:rsidR="0021655B" w:rsidRPr="008668FD" w:rsidRDefault="009307D4">
      <w:pPr>
        <w:adjustRightInd w:val="0"/>
        <w:snapToGrid w:val="0"/>
        <w:spacing w:line="360" w:lineRule="auto"/>
        <w:ind w:firstLine="640"/>
        <w:rPr>
          <w:rFonts w:ascii="仿宋_GB2312" w:eastAsia="仿宋_GB2312" w:hAnsi="仿宋_GB2312" w:cs="仿宋_GB2312"/>
          <w:b/>
          <w:bCs/>
          <w:sz w:val="28"/>
          <w:szCs w:val="28"/>
        </w:rPr>
      </w:pPr>
      <w:r w:rsidRPr="008668FD">
        <w:rPr>
          <w:rFonts w:ascii="仿宋_GB2312" w:eastAsia="仿宋_GB2312" w:hAnsi="仿宋_GB2312" w:cs="仿宋_GB2312" w:hint="eastAsia"/>
          <w:b/>
          <w:bCs/>
          <w:sz w:val="28"/>
          <w:szCs w:val="28"/>
        </w:rPr>
        <w:t>30.在联合国教科文组织《保护非物质文化遗产公约》中“非物质文化遗产”包括那几个方面？</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b/>
          <w:bCs/>
          <w:sz w:val="28"/>
          <w:szCs w:val="28"/>
        </w:rPr>
        <w:t>答：</w:t>
      </w:r>
      <w:r w:rsidRPr="008668FD">
        <w:rPr>
          <w:rFonts w:ascii="仿宋_GB2312" w:eastAsia="仿宋_GB2312" w:hAnsi="仿宋_GB2312" w:cs="仿宋_GB2312" w:hint="eastAsia"/>
          <w:sz w:val="28"/>
          <w:szCs w:val="28"/>
        </w:rPr>
        <w:t>在《保护非物质文化遗产公约》中“非物质文化遗产”包括以下方面：</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(a)口头传说和表述，包括作为非物质文化遗产媒介的语言；</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(b)表演艺术；</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(c)社会风俗、礼仪、节庆；</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rPr>
      </w:pPr>
      <w:r w:rsidRPr="008668FD">
        <w:rPr>
          <w:rFonts w:ascii="仿宋_GB2312" w:eastAsia="仿宋_GB2312" w:hAnsi="仿宋_GB2312" w:cs="仿宋_GB2312" w:hint="eastAsia"/>
          <w:sz w:val="28"/>
          <w:szCs w:val="28"/>
        </w:rPr>
        <w:t>(d)有关自然界和宇宙的知识和实践；</w:t>
      </w:r>
    </w:p>
    <w:p w:rsidR="0021655B" w:rsidRPr="008668FD" w:rsidRDefault="009307D4">
      <w:pPr>
        <w:adjustRightInd w:val="0"/>
        <w:snapToGrid w:val="0"/>
        <w:spacing w:line="360" w:lineRule="auto"/>
        <w:ind w:firstLine="640"/>
        <w:rPr>
          <w:rFonts w:ascii="仿宋_GB2312" w:eastAsia="仿宋_GB2312" w:hAnsi="仿宋_GB2312" w:cs="仿宋_GB2312"/>
          <w:sz w:val="28"/>
          <w:szCs w:val="28"/>
          <w:shd w:val="clear" w:color="auto" w:fill="FFFFFF"/>
        </w:rPr>
      </w:pPr>
      <w:r w:rsidRPr="008668FD">
        <w:rPr>
          <w:rFonts w:ascii="仿宋_GB2312" w:eastAsia="仿宋_GB2312" w:hAnsi="仿宋_GB2312" w:cs="仿宋_GB2312" w:hint="eastAsia"/>
          <w:sz w:val="28"/>
          <w:szCs w:val="28"/>
        </w:rPr>
        <w:t>(e)传统的手工艺技能。</w:t>
      </w:r>
    </w:p>
    <w:sectPr w:rsidR="0021655B" w:rsidRPr="008668FD" w:rsidSect="0021655B">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6FF" w:rsidRDefault="00AB56FF" w:rsidP="0021655B">
      <w:r>
        <w:separator/>
      </w:r>
    </w:p>
  </w:endnote>
  <w:endnote w:type="continuationSeparator" w:id="1">
    <w:p w:rsidR="00AB56FF" w:rsidRDefault="00AB56FF" w:rsidP="00216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6FF" w:rsidRDefault="00AB56FF" w:rsidP="0021655B">
      <w:r>
        <w:separator/>
      </w:r>
    </w:p>
  </w:footnote>
  <w:footnote w:type="continuationSeparator" w:id="1">
    <w:p w:rsidR="00AB56FF" w:rsidRDefault="00AB56FF" w:rsidP="00216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5B" w:rsidRDefault="0021655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E53FC"/>
    <w:multiLevelType w:val="singleLevel"/>
    <w:tmpl w:val="607E53FC"/>
    <w:lvl w:ilvl="0">
      <w:start w:val="8"/>
      <w:numFmt w:val="decimal"/>
      <w:suff w:val="nothing"/>
      <w:lvlText w:val="%1."/>
      <w:lvlJc w:val="left"/>
    </w:lvl>
  </w:abstractNum>
  <w:abstractNum w:abstractNumId="1">
    <w:nsid w:val="6082CC6C"/>
    <w:multiLevelType w:val="singleLevel"/>
    <w:tmpl w:val="6082CC6C"/>
    <w:lvl w:ilvl="0">
      <w:start w:val="1"/>
      <w:numFmt w:val="chineseCounting"/>
      <w:suff w:val="nothing"/>
      <w:lvlText w:val="%1、"/>
      <w:lvlJc w:val="left"/>
    </w:lvl>
  </w:abstractNum>
  <w:abstractNum w:abstractNumId="2">
    <w:nsid w:val="6083E2D7"/>
    <w:multiLevelType w:val="singleLevel"/>
    <w:tmpl w:val="6083E2D7"/>
    <w:lvl w:ilvl="0">
      <w:start w:val="35"/>
      <w:numFmt w:val="decimal"/>
      <w:suff w:val="nothing"/>
      <w:lvlText w:val="%1."/>
      <w:lvlJc w:val="left"/>
    </w:lvl>
  </w:abstractNum>
  <w:abstractNum w:abstractNumId="3">
    <w:nsid w:val="6083F29D"/>
    <w:multiLevelType w:val="singleLevel"/>
    <w:tmpl w:val="6083F29D"/>
    <w:lvl w:ilvl="0">
      <w:start w:val="7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D266603"/>
    <w:rsid w:val="00030AFA"/>
    <w:rsid w:val="000F0D54"/>
    <w:rsid w:val="000F663F"/>
    <w:rsid w:val="001168E0"/>
    <w:rsid w:val="0017266D"/>
    <w:rsid w:val="0021655B"/>
    <w:rsid w:val="00224658"/>
    <w:rsid w:val="00283F33"/>
    <w:rsid w:val="002C514E"/>
    <w:rsid w:val="002D6A74"/>
    <w:rsid w:val="003345D5"/>
    <w:rsid w:val="00347E73"/>
    <w:rsid w:val="00373425"/>
    <w:rsid w:val="003B5A1A"/>
    <w:rsid w:val="00452135"/>
    <w:rsid w:val="0046392A"/>
    <w:rsid w:val="004F0114"/>
    <w:rsid w:val="0053395D"/>
    <w:rsid w:val="0057070F"/>
    <w:rsid w:val="005A5783"/>
    <w:rsid w:val="0069277E"/>
    <w:rsid w:val="00717F5E"/>
    <w:rsid w:val="00721170"/>
    <w:rsid w:val="00780D9E"/>
    <w:rsid w:val="00787237"/>
    <w:rsid w:val="00822AEB"/>
    <w:rsid w:val="0086358C"/>
    <w:rsid w:val="008668FD"/>
    <w:rsid w:val="008D1EE8"/>
    <w:rsid w:val="008E0084"/>
    <w:rsid w:val="009307D4"/>
    <w:rsid w:val="00943535"/>
    <w:rsid w:val="009761D0"/>
    <w:rsid w:val="009F4861"/>
    <w:rsid w:val="00A11A0A"/>
    <w:rsid w:val="00A14F9C"/>
    <w:rsid w:val="00A41B5D"/>
    <w:rsid w:val="00A52D2C"/>
    <w:rsid w:val="00AB56FF"/>
    <w:rsid w:val="00BA20B1"/>
    <w:rsid w:val="00C03EFE"/>
    <w:rsid w:val="00C57B08"/>
    <w:rsid w:val="00C91521"/>
    <w:rsid w:val="00CE18E4"/>
    <w:rsid w:val="00D50326"/>
    <w:rsid w:val="00D846DF"/>
    <w:rsid w:val="00E235A9"/>
    <w:rsid w:val="00E34928"/>
    <w:rsid w:val="00F02118"/>
    <w:rsid w:val="00F12685"/>
    <w:rsid w:val="00F31219"/>
    <w:rsid w:val="00F67AFB"/>
    <w:rsid w:val="00FA3B89"/>
    <w:rsid w:val="010920E8"/>
    <w:rsid w:val="014663B4"/>
    <w:rsid w:val="01474AFB"/>
    <w:rsid w:val="014E2088"/>
    <w:rsid w:val="016C4157"/>
    <w:rsid w:val="01BE7C07"/>
    <w:rsid w:val="01D6694F"/>
    <w:rsid w:val="01E77C20"/>
    <w:rsid w:val="01F601B1"/>
    <w:rsid w:val="021B474F"/>
    <w:rsid w:val="023B3BC3"/>
    <w:rsid w:val="0287658D"/>
    <w:rsid w:val="029E3AC9"/>
    <w:rsid w:val="02A20BAC"/>
    <w:rsid w:val="02AB038A"/>
    <w:rsid w:val="02FD225B"/>
    <w:rsid w:val="03074A72"/>
    <w:rsid w:val="03170FA9"/>
    <w:rsid w:val="031865EF"/>
    <w:rsid w:val="03354329"/>
    <w:rsid w:val="03554529"/>
    <w:rsid w:val="03690858"/>
    <w:rsid w:val="03785107"/>
    <w:rsid w:val="037D747B"/>
    <w:rsid w:val="03A44BA1"/>
    <w:rsid w:val="03D13786"/>
    <w:rsid w:val="045458DE"/>
    <w:rsid w:val="049273AA"/>
    <w:rsid w:val="04FF582D"/>
    <w:rsid w:val="054A3A48"/>
    <w:rsid w:val="055B1BCB"/>
    <w:rsid w:val="055B3867"/>
    <w:rsid w:val="05B70050"/>
    <w:rsid w:val="05DD1551"/>
    <w:rsid w:val="05E00633"/>
    <w:rsid w:val="06041F32"/>
    <w:rsid w:val="060429BE"/>
    <w:rsid w:val="066A45CC"/>
    <w:rsid w:val="06740AA6"/>
    <w:rsid w:val="06EE205B"/>
    <w:rsid w:val="07207FAA"/>
    <w:rsid w:val="073C17CD"/>
    <w:rsid w:val="075C169B"/>
    <w:rsid w:val="076007CA"/>
    <w:rsid w:val="077A2A97"/>
    <w:rsid w:val="07A20F96"/>
    <w:rsid w:val="07A50171"/>
    <w:rsid w:val="080633E0"/>
    <w:rsid w:val="083E5D4D"/>
    <w:rsid w:val="084F70CE"/>
    <w:rsid w:val="08A232EE"/>
    <w:rsid w:val="08E23471"/>
    <w:rsid w:val="090F6AD7"/>
    <w:rsid w:val="099A64C4"/>
    <w:rsid w:val="09DA4E03"/>
    <w:rsid w:val="09ED6388"/>
    <w:rsid w:val="0A5E3146"/>
    <w:rsid w:val="0A635E52"/>
    <w:rsid w:val="0A922A79"/>
    <w:rsid w:val="0AF25C3A"/>
    <w:rsid w:val="0B133204"/>
    <w:rsid w:val="0C4C6C0A"/>
    <w:rsid w:val="0C595AFD"/>
    <w:rsid w:val="0CA532D6"/>
    <w:rsid w:val="0CBF07C2"/>
    <w:rsid w:val="0D431A6F"/>
    <w:rsid w:val="0DD529C6"/>
    <w:rsid w:val="0E0F410C"/>
    <w:rsid w:val="0E387858"/>
    <w:rsid w:val="0E7018AA"/>
    <w:rsid w:val="0EA03BC0"/>
    <w:rsid w:val="0F171AFD"/>
    <w:rsid w:val="0F2728B5"/>
    <w:rsid w:val="0F2E0681"/>
    <w:rsid w:val="0F5B3305"/>
    <w:rsid w:val="0F77297B"/>
    <w:rsid w:val="0FB35F69"/>
    <w:rsid w:val="0FB914D2"/>
    <w:rsid w:val="0FDC14E3"/>
    <w:rsid w:val="10500A84"/>
    <w:rsid w:val="1056419D"/>
    <w:rsid w:val="106564EF"/>
    <w:rsid w:val="10661D1E"/>
    <w:rsid w:val="10A64650"/>
    <w:rsid w:val="10AD7E66"/>
    <w:rsid w:val="10B8354D"/>
    <w:rsid w:val="10C610E9"/>
    <w:rsid w:val="110532E6"/>
    <w:rsid w:val="113B5908"/>
    <w:rsid w:val="11A74437"/>
    <w:rsid w:val="11B82910"/>
    <w:rsid w:val="122B512D"/>
    <w:rsid w:val="124F6A41"/>
    <w:rsid w:val="128D3B60"/>
    <w:rsid w:val="12D0437F"/>
    <w:rsid w:val="130D1103"/>
    <w:rsid w:val="13266567"/>
    <w:rsid w:val="134627D1"/>
    <w:rsid w:val="13572134"/>
    <w:rsid w:val="13CB3499"/>
    <w:rsid w:val="14512C0F"/>
    <w:rsid w:val="146D7836"/>
    <w:rsid w:val="14EA07F9"/>
    <w:rsid w:val="15203DA6"/>
    <w:rsid w:val="152E1CA6"/>
    <w:rsid w:val="15870195"/>
    <w:rsid w:val="15D149FE"/>
    <w:rsid w:val="16660392"/>
    <w:rsid w:val="166955EC"/>
    <w:rsid w:val="166A3F23"/>
    <w:rsid w:val="1739505B"/>
    <w:rsid w:val="17676D13"/>
    <w:rsid w:val="17A211AA"/>
    <w:rsid w:val="17E825F9"/>
    <w:rsid w:val="184A1D73"/>
    <w:rsid w:val="187C103C"/>
    <w:rsid w:val="18A052C0"/>
    <w:rsid w:val="18F71EA5"/>
    <w:rsid w:val="191A71E7"/>
    <w:rsid w:val="1933516B"/>
    <w:rsid w:val="19413D2A"/>
    <w:rsid w:val="194241D4"/>
    <w:rsid w:val="194E3BEF"/>
    <w:rsid w:val="197478D4"/>
    <w:rsid w:val="19853136"/>
    <w:rsid w:val="19E06818"/>
    <w:rsid w:val="19F30597"/>
    <w:rsid w:val="19F32C56"/>
    <w:rsid w:val="19FB734E"/>
    <w:rsid w:val="1A1814CA"/>
    <w:rsid w:val="1AB420CF"/>
    <w:rsid w:val="1AD70CC3"/>
    <w:rsid w:val="1B3A3C0E"/>
    <w:rsid w:val="1B6D5026"/>
    <w:rsid w:val="1B6E4401"/>
    <w:rsid w:val="1C25059E"/>
    <w:rsid w:val="1C4A7E4F"/>
    <w:rsid w:val="1C546693"/>
    <w:rsid w:val="1C5B3400"/>
    <w:rsid w:val="1C7267A3"/>
    <w:rsid w:val="1CC17F97"/>
    <w:rsid w:val="1CE079FC"/>
    <w:rsid w:val="1D13534E"/>
    <w:rsid w:val="1D1D3E0A"/>
    <w:rsid w:val="1D266603"/>
    <w:rsid w:val="1D2E21BA"/>
    <w:rsid w:val="1D5602ED"/>
    <w:rsid w:val="1E1D73A5"/>
    <w:rsid w:val="1E1E6D7A"/>
    <w:rsid w:val="1E4E33D1"/>
    <w:rsid w:val="1E816985"/>
    <w:rsid w:val="1F396ADC"/>
    <w:rsid w:val="1FD06528"/>
    <w:rsid w:val="200B501F"/>
    <w:rsid w:val="20640C26"/>
    <w:rsid w:val="20846FA1"/>
    <w:rsid w:val="208F3F03"/>
    <w:rsid w:val="20C40F96"/>
    <w:rsid w:val="20E35A06"/>
    <w:rsid w:val="219735B7"/>
    <w:rsid w:val="2222352B"/>
    <w:rsid w:val="228B5C43"/>
    <w:rsid w:val="22F073A3"/>
    <w:rsid w:val="234708C2"/>
    <w:rsid w:val="237320B8"/>
    <w:rsid w:val="23776510"/>
    <w:rsid w:val="23AF39B7"/>
    <w:rsid w:val="23B76F54"/>
    <w:rsid w:val="23D0150F"/>
    <w:rsid w:val="23FD6D16"/>
    <w:rsid w:val="247C73FD"/>
    <w:rsid w:val="247E2269"/>
    <w:rsid w:val="249374ED"/>
    <w:rsid w:val="24B711AB"/>
    <w:rsid w:val="24C018F1"/>
    <w:rsid w:val="24F002D0"/>
    <w:rsid w:val="250F4F2E"/>
    <w:rsid w:val="26471EA5"/>
    <w:rsid w:val="26775836"/>
    <w:rsid w:val="269157C2"/>
    <w:rsid w:val="26D14937"/>
    <w:rsid w:val="272A37D2"/>
    <w:rsid w:val="274A23FC"/>
    <w:rsid w:val="27507774"/>
    <w:rsid w:val="278A7B8B"/>
    <w:rsid w:val="27E460DD"/>
    <w:rsid w:val="282F3CDF"/>
    <w:rsid w:val="28560542"/>
    <w:rsid w:val="288A1621"/>
    <w:rsid w:val="28DF5754"/>
    <w:rsid w:val="28E92AD6"/>
    <w:rsid w:val="292F3B8B"/>
    <w:rsid w:val="2936366F"/>
    <w:rsid w:val="297E769C"/>
    <w:rsid w:val="29A57E7D"/>
    <w:rsid w:val="2A02000D"/>
    <w:rsid w:val="2A607F06"/>
    <w:rsid w:val="2A6C28CD"/>
    <w:rsid w:val="2A707E4F"/>
    <w:rsid w:val="2A80517B"/>
    <w:rsid w:val="2A914C3A"/>
    <w:rsid w:val="2AA42165"/>
    <w:rsid w:val="2ABA6D24"/>
    <w:rsid w:val="2BA646ED"/>
    <w:rsid w:val="2BE40A11"/>
    <w:rsid w:val="2BEC2C69"/>
    <w:rsid w:val="2C3D586E"/>
    <w:rsid w:val="2C495B94"/>
    <w:rsid w:val="2CB424F0"/>
    <w:rsid w:val="2CF44794"/>
    <w:rsid w:val="2D395727"/>
    <w:rsid w:val="2D9156BA"/>
    <w:rsid w:val="2DBB7383"/>
    <w:rsid w:val="2DD51E37"/>
    <w:rsid w:val="2E120068"/>
    <w:rsid w:val="2E4659C9"/>
    <w:rsid w:val="2E977EC9"/>
    <w:rsid w:val="2EE71837"/>
    <w:rsid w:val="2EFB28D3"/>
    <w:rsid w:val="2F4B3F45"/>
    <w:rsid w:val="2F62519E"/>
    <w:rsid w:val="2F6F0056"/>
    <w:rsid w:val="2F8E1C24"/>
    <w:rsid w:val="2FA40B50"/>
    <w:rsid w:val="2FDC67F2"/>
    <w:rsid w:val="2FE400FE"/>
    <w:rsid w:val="2FEA6682"/>
    <w:rsid w:val="2FF44240"/>
    <w:rsid w:val="30037EC4"/>
    <w:rsid w:val="300C6B8D"/>
    <w:rsid w:val="301F56C3"/>
    <w:rsid w:val="30641B19"/>
    <w:rsid w:val="31047BFE"/>
    <w:rsid w:val="311506DB"/>
    <w:rsid w:val="313A677B"/>
    <w:rsid w:val="31555304"/>
    <w:rsid w:val="31730185"/>
    <w:rsid w:val="318275ED"/>
    <w:rsid w:val="31C93F00"/>
    <w:rsid w:val="32074F03"/>
    <w:rsid w:val="32172E13"/>
    <w:rsid w:val="321C39A2"/>
    <w:rsid w:val="3220019F"/>
    <w:rsid w:val="326767FA"/>
    <w:rsid w:val="329A6B6B"/>
    <w:rsid w:val="32A87A74"/>
    <w:rsid w:val="32F53586"/>
    <w:rsid w:val="337B2792"/>
    <w:rsid w:val="339A70D1"/>
    <w:rsid w:val="33B00DB2"/>
    <w:rsid w:val="33CF0DDE"/>
    <w:rsid w:val="33D83104"/>
    <w:rsid w:val="34527238"/>
    <w:rsid w:val="34656946"/>
    <w:rsid w:val="34B77AA8"/>
    <w:rsid w:val="34BA3E15"/>
    <w:rsid w:val="35137F38"/>
    <w:rsid w:val="351F323F"/>
    <w:rsid w:val="357D71ED"/>
    <w:rsid w:val="35827F18"/>
    <w:rsid w:val="35D94017"/>
    <w:rsid w:val="368540BE"/>
    <w:rsid w:val="368D2CAE"/>
    <w:rsid w:val="36C86EE1"/>
    <w:rsid w:val="36CE3BF6"/>
    <w:rsid w:val="374A3546"/>
    <w:rsid w:val="374F6016"/>
    <w:rsid w:val="37BF1BB2"/>
    <w:rsid w:val="37D74C7C"/>
    <w:rsid w:val="38896FF0"/>
    <w:rsid w:val="393B7162"/>
    <w:rsid w:val="396221DF"/>
    <w:rsid w:val="39650EA7"/>
    <w:rsid w:val="39672F96"/>
    <w:rsid w:val="396E2524"/>
    <w:rsid w:val="39CD061B"/>
    <w:rsid w:val="39F7766A"/>
    <w:rsid w:val="3A5777B4"/>
    <w:rsid w:val="3A7B071B"/>
    <w:rsid w:val="3A9331F2"/>
    <w:rsid w:val="3ADA2581"/>
    <w:rsid w:val="3AFF5810"/>
    <w:rsid w:val="3B2824D4"/>
    <w:rsid w:val="3B746F0C"/>
    <w:rsid w:val="3BF47710"/>
    <w:rsid w:val="3C8840C4"/>
    <w:rsid w:val="3CAC375D"/>
    <w:rsid w:val="3CD466BE"/>
    <w:rsid w:val="3D2D6E42"/>
    <w:rsid w:val="3D305379"/>
    <w:rsid w:val="3D6B4F58"/>
    <w:rsid w:val="3D856DB9"/>
    <w:rsid w:val="3D900E60"/>
    <w:rsid w:val="3DB673BB"/>
    <w:rsid w:val="3DEC2209"/>
    <w:rsid w:val="3E8E1DD9"/>
    <w:rsid w:val="3E9E7499"/>
    <w:rsid w:val="3EC94C44"/>
    <w:rsid w:val="3EEB168E"/>
    <w:rsid w:val="3EED1A62"/>
    <w:rsid w:val="3F130859"/>
    <w:rsid w:val="3F1D6C8B"/>
    <w:rsid w:val="3F3C445A"/>
    <w:rsid w:val="3F9D6FF3"/>
    <w:rsid w:val="40263B00"/>
    <w:rsid w:val="40395055"/>
    <w:rsid w:val="406A03A4"/>
    <w:rsid w:val="40C02CDE"/>
    <w:rsid w:val="40F80A38"/>
    <w:rsid w:val="41261FED"/>
    <w:rsid w:val="41F66E81"/>
    <w:rsid w:val="420277BE"/>
    <w:rsid w:val="424E3095"/>
    <w:rsid w:val="428E47BA"/>
    <w:rsid w:val="42C1490D"/>
    <w:rsid w:val="42D625EA"/>
    <w:rsid w:val="430B0B3C"/>
    <w:rsid w:val="430C042A"/>
    <w:rsid w:val="431856B1"/>
    <w:rsid w:val="431D4B63"/>
    <w:rsid w:val="432C5C40"/>
    <w:rsid w:val="43726590"/>
    <w:rsid w:val="43732EFD"/>
    <w:rsid w:val="43E97FEC"/>
    <w:rsid w:val="449846DD"/>
    <w:rsid w:val="44A95E7E"/>
    <w:rsid w:val="44BE7B1D"/>
    <w:rsid w:val="44F15E1D"/>
    <w:rsid w:val="451566EB"/>
    <w:rsid w:val="45406D18"/>
    <w:rsid w:val="455A5A0C"/>
    <w:rsid w:val="45AB6DC5"/>
    <w:rsid w:val="46117538"/>
    <w:rsid w:val="462B32EB"/>
    <w:rsid w:val="462C5621"/>
    <w:rsid w:val="467E14F4"/>
    <w:rsid w:val="46A974B1"/>
    <w:rsid w:val="46D014F2"/>
    <w:rsid w:val="46E13972"/>
    <w:rsid w:val="47525336"/>
    <w:rsid w:val="47B67982"/>
    <w:rsid w:val="48267F49"/>
    <w:rsid w:val="48376ACD"/>
    <w:rsid w:val="486F7A1D"/>
    <w:rsid w:val="48773457"/>
    <w:rsid w:val="48C55A67"/>
    <w:rsid w:val="48D5390F"/>
    <w:rsid w:val="48F57B3E"/>
    <w:rsid w:val="48FC1C4A"/>
    <w:rsid w:val="49035D26"/>
    <w:rsid w:val="49741647"/>
    <w:rsid w:val="498A3ADB"/>
    <w:rsid w:val="499E06D6"/>
    <w:rsid w:val="49DC7144"/>
    <w:rsid w:val="49DE08D9"/>
    <w:rsid w:val="49F1295F"/>
    <w:rsid w:val="4A244EB9"/>
    <w:rsid w:val="4A49392D"/>
    <w:rsid w:val="4A513CAC"/>
    <w:rsid w:val="4A5A29E6"/>
    <w:rsid w:val="4AA10C86"/>
    <w:rsid w:val="4AB61DDE"/>
    <w:rsid w:val="4AD30A9A"/>
    <w:rsid w:val="4B0742C0"/>
    <w:rsid w:val="4B4452EA"/>
    <w:rsid w:val="4B5B2B72"/>
    <w:rsid w:val="4B812C17"/>
    <w:rsid w:val="4BD54D40"/>
    <w:rsid w:val="4C3D596A"/>
    <w:rsid w:val="4C585A79"/>
    <w:rsid w:val="4C7E644F"/>
    <w:rsid w:val="4C9C7C36"/>
    <w:rsid w:val="4D293056"/>
    <w:rsid w:val="4D2A0A2A"/>
    <w:rsid w:val="4D596734"/>
    <w:rsid w:val="4DA9691E"/>
    <w:rsid w:val="4DB0163C"/>
    <w:rsid w:val="4E1C5666"/>
    <w:rsid w:val="4E1D04C5"/>
    <w:rsid w:val="4E4333EA"/>
    <w:rsid w:val="4E4B0659"/>
    <w:rsid w:val="4E653B35"/>
    <w:rsid w:val="4E9254B6"/>
    <w:rsid w:val="4E963F72"/>
    <w:rsid w:val="4EA76E81"/>
    <w:rsid w:val="4F22290D"/>
    <w:rsid w:val="4F5B3526"/>
    <w:rsid w:val="4FAC14B8"/>
    <w:rsid w:val="4FE14EF7"/>
    <w:rsid w:val="4FFE44FE"/>
    <w:rsid w:val="503A21AE"/>
    <w:rsid w:val="509D4127"/>
    <w:rsid w:val="50AA6945"/>
    <w:rsid w:val="51605891"/>
    <w:rsid w:val="516859F9"/>
    <w:rsid w:val="517A0D63"/>
    <w:rsid w:val="51A92BB9"/>
    <w:rsid w:val="525E09BB"/>
    <w:rsid w:val="52875919"/>
    <w:rsid w:val="529A5B23"/>
    <w:rsid w:val="52BE1668"/>
    <w:rsid w:val="52DE7EDB"/>
    <w:rsid w:val="52E252C5"/>
    <w:rsid w:val="530C71C4"/>
    <w:rsid w:val="53206B3A"/>
    <w:rsid w:val="535828C8"/>
    <w:rsid w:val="53832F8B"/>
    <w:rsid w:val="539B7DAB"/>
    <w:rsid w:val="53A460B8"/>
    <w:rsid w:val="53AE52C6"/>
    <w:rsid w:val="53D57A5C"/>
    <w:rsid w:val="541636E7"/>
    <w:rsid w:val="542856CE"/>
    <w:rsid w:val="54466D0A"/>
    <w:rsid w:val="547B0412"/>
    <w:rsid w:val="54844BCB"/>
    <w:rsid w:val="548C12BE"/>
    <w:rsid w:val="552A0264"/>
    <w:rsid w:val="5531358C"/>
    <w:rsid w:val="55EE76CE"/>
    <w:rsid w:val="564B2300"/>
    <w:rsid w:val="56545CBC"/>
    <w:rsid w:val="56737E02"/>
    <w:rsid w:val="567C7F75"/>
    <w:rsid w:val="56893658"/>
    <w:rsid w:val="56E706D4"/>
    <w:rsid w:val="574630AF"/>
    <w:rsid w:val="57610C2D"/>
    <w:rsid w:val="57663608"/>
    <w:rsid w:val="577C1A0C"/>
    <w:rsid w:val="57FC610D"/>
    <w:rsid w:val="58261A01"/>
    <w:rsid w:val="582C5984"/>
    <w:rsid w:val="583A0322"/>
    <w:rsid w:val="5859583A"/>
    <w:rsid w:val="58B961E9"/>
    <w:rsid w:val="58C95D28"/>
    <w:rsid w:val="58D97D27"/>
    <w:rsid w:val="59607A57"/>
    <w:rsid w:val="59883C06"/>
    <w:rsid w:val="59A4120A"/>
    <w:rsid w:val="59CE63AF"/>
    <w:rsid w:val="59E110AF"/>
    <w:rsid w:val="59E1460C"/>
    <w:rsid w:val="59E6530D"/>
    <w:rsid w:val="59F644CC"/>
    <w:rsid w:val="5A0A6D82"/>
    <w:rsid w:val="5A533F73"/>
    <w:rsid w:val="5A5A765E"/>
    <w:rsid w:val="5A7F7247"/>
    <w:rsid w:val="5A8655D0"/>
    <w:rsid w:val="5A9B1471"/>
    <w:rsid w:val="5A9E375C"/>
    <w:rsid w:val="5AB57454"/>
    <w:rsid w:val="5AC40D57"/>
    <w:rsid w:val="5AD203CC"/>
    <w:rsid w:val="5AF1737D"/>
    <w:rsid w:val="5BA90DB4"/>
    <w:rsid w:val="5BBB4B2B"/>
    <w:rsid w:val="5BC80F96"/>
    <w:rsid w:val="5BE13D5E"/>
    <w:rsid w:val="5C0D2BFC"/>
    <w:rsid w:val="5C181197"/>
    <w:rsid w:val="5C924370"/>
    <w:rsid w:val="5C973FE7"/>
    <w:rsid w:val="5D144627"/>
    <w:rsid w:val="5D280C16"/>
    <w:rsid w:val="5DD87A08"/>
    <w:rsid w:val="5E4C7CDA"/>
    <w:rsid w:val="5E592C6F"/>
    <w:rsid w:val="5E8E728E"/>
    <w:rsid w:val="5EB37C66"/>
    <w:rsid w:val="5ED03281"/>
    <w:rsid w:val="5F0F07AD"/>
    <w:rsid w:val="5F4219A2"/>
    <w:rsid w:val="5F46081F"/>
    <w:rsid w:val="5F561AAF"/>
    <w:rsid w:val="5F6B567C"/>
    <w:rsid w:val="5FF85F56"/>
    <w:rsid w:val="601562B5"/>
    <w:rsid w:val="601A12AB"/>
    <w:rsid w:val="603C0AE1"/>
    <w:rsid w:val="605C0516"/>
    <w:rsid w:val="60620BE6"/>
    <w:rsid w:val="60B7228D"/>
    <w:rsid w:val="60BA5ABD"/>
    <w:rsid w:val="60E15DF0"/>
    <w:rsid w:val="614A27FD"/>
    <w:rsid w:val="61850C4A"/>
    <w:rsid w:val="61A64028"/>
    <w:rsid w:val="61E935F1"/>
    <w:rsid w:val="623618F8"/>
    <w:rsid w:val="628608DB"/>
    <w:rsid w:val="629A315A"/>
    <w:rsid w:val="629B5827"/>
    <w:rsid w:val="62A1305C"/>
    <w:rsid w:val="62C83263"/>
    <w:rsid w:val="63045C54"/>
    <w:rsid w:val="6309052A"/>
    <w:rsid w:val="63172F46"/>
    <w:rsid w:val="63724DC3"/>
    <w:rsid w:val="64011B7E"/>
    <w:rsid w:val="64051DD0"/>
    <w:rsid w:val="64113408"/>
    <w:rsid w:val="64215279"/>
    <w:rsid w:val="64312FFD"/>
    <w:rsid w:val="643D1BDE"/>
    <w:rsid w:val="644A3E0B"/>
    <w:rsid w:val="64857265"/>
    <w:rsid w:val="64E24034"/>
    <w:rsid w:val="64F56946"/>
    <w:rsid w:val="65806A91"/>
    <w:rsid w:val="658832AB"/>
    <w:rsid w:val="661C0820"/>
    <w:rsid w:val="66845EB4"/>
    <w:rsid w:val="66933709"/>
    <w:rsid w:val="66A066BB"/>
    <w:rsid w:val="66BF73BD"/>
    <w:rsid w:val="66D42D70"/>
    <w:rsid w:val="66D61FF2"/>
    <w:rsid w:val="67202CC1"/>
    <w:rsid w:val="68045EAF"/>
    <w:rsid w:val="68336524"/>
    <w:rsid w:val="684A525D"/>
    <w:rsid w:val="68AD461C"/>
    <w:rsid w:val="68BC0D0C"/>
    <w:rsid w:val="69042175"/>
    <w:rsid w:val="690A389C"/>
    <w:rsid w:val="692062E6"/>
    <w:rsid w:val="6929030C"/>
    <w:rsid w:val="692C34E7"/>
    <w:rsid w:val="696C043C"/>
    <w:rsid w:val="699F4196"/>
    <w:rsid w:val="69A33B94"/>
    <w:rsid w:val="69DD19F5"/>
    <w:rsid w:val="69F04317"/>
    <w:rsid w:val="69F47F95"/>
    <w:rsid w:val="6A29285A"/>
    <w:rsid w:val="6A5E3A6A"/>
    <w:rsid w:val="6AAD2BD4"/>
    <w:rsid w:val="6AED0218"/>
    <w:rsid w:val="6B4344C9"/>
    <w:rsid w:val="6B646039"/>
    <w:rsid w:val="6B7872F4"/>
    <w:rsid w:val="6BD80D37"/>
    <w:rsid w:val="6BEC219E"/>
    <w:rsid w:val="6C5D6A09"/>
    <w:rsid w:val="6C74469F"/>
    <w:rsid w:val="6C7C7ABC"/>
    <w:rsid w:val="6CB227A9"/>
    <w:rsid w:val="6CBF216C"/>
    <w:rsid w:val="6CD9190C"/>
    <w:rsid w:val="6CE85EA9"/>
    <w:rsid w:val="6CEC222B"/>
    <w:rsid w:val="6D0C6B62"/>
    <w:rsid w:val="6D407BF2"/>
    <w:rsid w:val="6DA82E3A"/>
    <w:rsid w:val="6DEE0987"/>
    <w:rsid w:val="6DFF5ECF"/>
    <w:rsid w:val="6E1B1927"/>
    <w:rsid w:val="6E214B32"/>
    <w:rsid w:val="6E266084"/>
    <w:rsid w:val="6E502EF8"/>
    <w:rsid w:val="6E604B62"/>
    <w:rsid w:val="6E9E276E"/>
    <w:rsid w:val="6EB00BD4"/>
    <w:rsid w:val="6ECA5DD9"/>
    <w:rsid w:val="6EF67C59"/>
    <w:rsid w:val="6EFE5DAF"/>
    <w:rsid w:val="6F3C1A8D"/>
    <w:rsid w:val="6F7A1709"/>
    <w:rsid w:val="6FFA1AE7"/>
    <w:rsid w:val="70166548"/>
    <w:rsid w:val="70203CC4"/>
    <w:rsid w:val="704204B0"/>
    <w:rsid w:val="70461730"/>
    <w:rsid w:val="705027BD"/>
    <w:rsid w:val="70C05867"/>
    <w:rsid w:val="71400F0E"/>
    <w:rsid w:val="719B541F"/>
    <w:rsid w:val="721306B3"/>
    <w:rsid w:val="727011BC"/>
    <w:rsid w:val="72780251"/>
    <w:rsid w:val="72813ABD"/>
    <w:rsid w:val="72833572"/>
    <w:rsid w:val="728A2E75"/>
    <w:rsid w:val="72F900E4"/>
    <w:rsid w:val="73051999"/>
    <w:rsid w:val="73103FC9"/>
    <w:rsid w:val="73264A03"/>
    <w:rsid w:val="738A4863"/>
    <w:rsid w:val="73914AE5"/>
    <w:rsid w:val="7397179A"/>
    <w:rsid w:val="73D869BD"/>
    <w:rsid w:val="7423649C"/>
    <w:rsid w:val="7437482F"/>
    <w:rsid w:val="74487064"/>
    <w:rsid w:val="745350DC"/>
    <w:rsid w:val="74987819"/>
    <w:rsid w:val="74AB028D"/>
    <w:rsid w:val="74E53411"/>
    <w:rsid w:val="75911B9D"/>
    <w:rsid w:val="75927B10"/>
    <w:rsid w:val="759B2F94"/>
    <w:rsid w:val="75A765EF"/>
    <w:rsid w:val="75BE78B5"/>
    <w:rsid w:val="765833A5"/>
    <w:rsid w:val="76C21B44"/>
    <w:rsid w:val="76E73718"/>
    <w:rsid w:val="76E762BC"/>
    <w:rsid w:val="76FC1A63"/>
    <w:rsid w:val="77060B4B"/>
    <w:rsid w:val="77512D29"/>
    <w:rsid w:val="77DA7ECE"/>
    <w:rsid w:val="77EC5299"/>
    <w:rsid w:val="782126FE"/>
    <w:rsid w:val="784A6F35"/>
    <w:rsid w:val="78FC5669"/>
    <w:rsid w:val="7981252F"/>
    <w:rsid w:val="79C65BA5"/>
    <w:rsid w:val="79F47C42"/>
    <w:rsid w:val="7A296127"/>
    <w:rsid w:val="7A4B57ED"/>
    <w:rsid w:val="7A954E5F"/>
    <w:rsid w:val="7B0C465F"/>
    <w:rsid w:val="7B3209D7"/>
    <w:rsid w:val="7B373D1B"/>
    <w:rsid w:val="7B6759C8"/>
    <w:rsid w:val="7B775AD4"/>
    <w:rsid w:val="7B8708D4"/>
    <w:rsid w:val="7BF95F57"/>
    <w:rsid w:val="7C050DAC"/>
    <w:rsid w:val="7C0B7A89"/>
    <w:rsid w:val="7C5F2DF9"/>
    <w:rsid w:val="7C653A95"/>
    <w:rsid w:val="7C940379"/>
    <w:rsid w:val="7CA74E04"/>
    <w:rsid w:val="7CB2326D"/>
    <w:rsid w:val="7CC24745"/>
    <w:rsid w:val="7DAB0004"/>
    <w:rsid w:val="7DAD5C8B"/>
    <w:rsid w:val="7DB925D1"/>
    <w:rsid w:val="7DBA3234"/>
    <w:rsid w:val="7DEA17A8"/>
    <w:rsid w:val="7E605B2A"/>
    <w:rsid w:val="7E6621DB"/>
    <w:rsid w:val="7EFC1CA8"/>
    <w:rsid w:val="7F131E5D"/>
    <w:rsid w:val="7F194BC0"/>
    <w:rsid w:val="7FBB430B"/>
    <w:rsid w:val="7FC82EC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5B"/>
    <w:pPr>
      <w:widowControl w:val="0"/>
      <w:jc w:val="both"/>
    </w:pPr>
    <w:rPr>
      <w:rFonts w:ascii="Calibri" w:hAnsi="Calibri"/>
      <w:kern w:val="2"/>
      <w:sz w:val="21"/>
      <w:szCs w:val="24"/>
    </w:rPr>
  </w:style>
  <w:style w:type="paragraph" w:styleId="1">
    <w:name w:val="heading 1"/>
    <w:basedOn w:val="a"/>
    <w:next w:val="a"/>
    <w:qFormat/>
    <w:locked/>
    <w:rsid w:val="0021655B"/>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1655B"/>
    <w:pPr>
      <w:tabs>
        <w:tab w:val="center" w:pos="4153"/>
        <w:tab w:val="right" w:pos="8306"/>
      </w:tabs>
      <w:snapToGrid w:val="0"/>
      <w:jc w:val="left"/>
    </w:pPr>
    <w:rPr>
      <w:sz w:val="18"/>
      <w:szCs w:val="18"/>
    </w:rPr>
  </w:style>
  <w:style w:type="paragraph" w:styleId="a4">
    <w:name w:val="header"/>
    <w:basedOn w:val="a"/>
    <w:link w:val="Char0"/>
    <w:uiPriority w:val="99"/>
    <w:qFormat/>
    <w:rsid w:val="0021655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21655B"/>
    <w:pPr>
      <w:jc w:val="left"/>
    </w:pPr>
    <w:rPr>
      <w:rFonts w:ascii="Arial" w:hAnsi="Arial"/>
      <w:color w:val="333333"/>
      <w:kern w:val="0"/>
      <w:sz w:val="18"/>
      <w:szCs w:val="18"/>
    </w:rPr>
  </w:style>
  <w:style w:type="character" w:styleId="a6">
    <w:name w:val="Strong"/>
    <w:basedOn w:val="a0"/>
    <w:qFormat/>
    <w:locked/>
    <w:rsid w:val="0021655B"/>
    <w:rPr>
      <w:b/>
    </w:rPr>
  </w:style>
  <w:style w:type="character" w:styleId="a7">
    <w:name w:val="Hyperlink"/>
    <w:basedOn w:val="a0"/>
    <w:uiPriority w:val="99"/>
    <w:unhideWhenUsed/>
    <w:qFormat/>
    <w:rsid w:val="0021655B"/>
    <w:rPr>
      <w:color w:val="0000FF"/>
      <w:u w:val="single"/>
    </w:rPr>
  </w:style>
  <w:style w:type="character" w:customStyle="1" w:styleId="Char">
    <w:name w:val="页脚 Char"/>
    <w:basedOn w:val="a0"/>
    <w:link w:val="a3"/>
    <w:uiPriority w:val="99"/>
    <w:semiHidden/>
    <w:qFormat/>
    <w:locked/>
    <w:rsid w:val="0021655B"/>
    <w:rPr>
      <w:rFonts w:ascii="Calibri" w:hAnsi="Calibri" w:cs="Times New Roman"/>
      <w:sz w:val="18"/>
      <w:szCs w:val="18"/>
    </w:rPr>
  </w:style>
  <w:style w:type="character" w:customStyle="1" w:styleId="Char0">
    <w:name w:val="页眉 Char"/>
    <w:basedOn w:val="a0"/>
    <w:link w:val="a4"/>
    <w:uiPriority w:val="99"/>
    <w:semiHidden/>
    <w:qFormat/>
    <w:locked/>
    <w:rsid w:val="0021655B"/>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8D%8E%E4%BA%BA%E6%B0%91%E5%85%B1%E5%92%8C%E5%9B%BD%E6%96%87%E7%89%A9%E4%BF%9D%E6%8A%A4%E6%B3%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ike.baidu.com/item/%E6%B2%BB%E5%AE%89%E7%AE%A1%E7%90%86%E5%A4%84%E7%BD%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2376</Words>
  <Characters>13546</Characters>
  <Application>Microsoft Office Word</Application>
  <DocSecurity>0</DocSecurity>
  <Lines>112</Lines>
  <Paragraphs>31</Paragraphs>
  <ScaleCrop>false</ScaleCrop>
  <Company/>
  <LinksUpToDate>false</LinksUpToDate>
  <CharactersWithSpaces>15891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28</cp:revision>
  <cp:lastPrinted>2020-06-29T06:54:00Z</cp:lastPrinted>
  <dcterms:created xsi:type="dcterms:W3CDTF">2016-09-09T01:52:00Z</dcterms:created>
  <dcterms:modified xsi:type="dcterms:W3CDTF">2021-04-29T02:28:00Z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