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58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80" w:lineRule="exact"/>
        <w:ind w:right="0" w:rightChars="0"/>
        <w:jc w:val="both"/>
        <w:outlineLvl w:val="9"/>
        <w:rPr>
          <w:rFonts w:hint="eastAsia" w:ascii="Times New Roman" w:hAnsi="Times New Roman" w:eastAsia="方正黑体_GBK"/>
          <w:sz w:val="44"/>
          <w:szCs w:val="44"/>
        </w:rPr>
      </w:pPr>
    </w:p>
    <w:p w14:paraId="2164FBA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left="0" w:leftChars="0" w:right="0" w:rightChars="0" w:firstLine="0" w:firstLineChars="0"/>
        <w:jc w:val="both"/>
        <w:outlineLvl w:val="9"/>
        <w:rPr>
          <w:rFonts w:hint="eastAsia" w:ascii="Times New Roman" w:hAnsi="Times New Roman"/>
          <w:lang w:val="en-US" w:eastAsia="zh-CN"/>
        </w:rPr>
      </w:pPr>
    </w:p>
    <w:p w14:paraId="320C9CC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240" w:line="240" w:lineRule="auto"/>
        <w:ind w:left="0" w:leftChars="0" w:right="0" w:rightChars="0" w:firstLine="0" w:firstLineChars="0"/>
        <w:jc w:val="center"/>
        <w:outlineLvl w:val="9"/>
        <w:rPr>
          <w:rFonts w:hint="eastAsia" w:ascii="Times New Roman" w:hAnsi="Times New Roman" w:eastAsia="方正小标宋_GBK"/>
          <w:kern w:val="0"/>
          <w:sz w:val="52"/>
          <w:szCs w:val="52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_GBK"/>
          <w:kern w:val="0"/>
          <w:sz w:val="52"/>
          <w:szCs w:val="52"/>
          <w:lang w:val="en-US" w:eastAsia="zh-CN" w:bidi="ar"/>
        </w:rPr>
        <w:t>2024三湘民营企业百强榜名单</w:t>
      </w:r>
    </w:p>
    <w:bookmarkEnd w:id="0"/>
    <w:tbl>
      <w:tblPr>
        <w:tblStyle w:val="2"/>
        <w:tblW w:w="8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322"/>
        <w:gridCol w:w="1180"/>
        <w:gridCol w:w="2243"/>
      </w:tblGrid>
      <w:tr w14:paraId="1339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tblHeader/>
          <w:jc w:val="center"/>
        </w:trPr>
        <w:tc>
          <w:tcPr>
            <w:tcW w:w="935" w:type="dxa"/>
            <w:shd w:val="clear" w:color="auto" w:fill="C0C0C0"/>
            <w:vAlign w:val="center"/>
          </w:tcPr>
          <w:p w14:paraId="2CA7A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22" w:type="dxa"/>
            <w:shd w:val="clear" w:color="auto" w:fill="C0C0C0"/>
            <w:vAlign w:val="center"/>
          </w:tcPr>
          <w:p w14:paraId="5851F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80" w:type="dxa"/>
            <w:shd w:val="clear" w:color="auto" w:fill="C0C0C0"/>
            <w:vAlign w:val="center"/>
          </w:tcPr>
          <w:p w14:paraId="17BAF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企业总部所在市州</w:t>
            </w:r>
          </w:p>
        </w:tc>
        <w:tc>
          <w:tcPr>
            <w:tcW w:w="2243" w:type="dxa"/>
            <w:shd w:val="clear" w:color="auto" w:fill="C0C0C0"/>
            <w:vAlign w:val="center"/>
          </w:tcPr>
          <w:p w14:paraId="0AEA6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营业收入总额</w:t>
            </w:r>
            <w:r>
              <w:rPr>
                <w:rFonts w:hint="eastAsia" w:ascii="Times New Roman" w:hAnsi="Times New Roman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 w14:paraId="61516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4DFA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22" w:type="dxa"/>
            <w:vAlign w:val="center"/>
          </w:tcPr>
          <w:p w14:paraId="4EDFB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三一集团有限公司</w:t>
            </w:r>
          </w:p>
        </w:tc>
        <w:tc>
          <w:tcPr>
            <w:tcW w:w="1180" w:type="dxa"/>
            <w:vAlign w:val="center"/>
          </w:tcPr>
          <w:p w14:paraId="27230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35A5C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11955604</w:t>
            </w:r>
          </w:p>
        </w:tc>
      </w:tr>
      <w:tr w14:paraId="7A64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54477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22" w:type="dxa"/>
            <w:vAlign w:val="center"/>
          </w:tcPr>
          <w:p w14:paraId="1967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长沙市比亚迪汽车有限公司</w:t>
            </w:r>
          </w:p>
        </w:tc>
        <w:tc>
          <w:tcPr>
            <w:tcW w:w="1180" w:type="dxa"/>
            <w:vAlign w:val="center"/>
          </w:tcPr>
          <w:p w14:paraId="47DFF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51EE4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9045724</w:t>
            </w:r>
          </w:p>
        </w:tc>
      </w:tr>
      <w:tr w14:paraId="2375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04D6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22" w:type="dxa"/>
            <w:vAlign w:val="center"/>
          </w:tcPr>
          <w:p w14:paraId="0C954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大汉控股集团有限公司</w:t>
            </w:r>
          </w:p>
        </w:tc>
        <w:tc>
          <w:tcPr>
            <w:tcW w:w="1180" w:type="dxa"/>
            <w:vAlign w:val="center"/>
          </w:tcPr>
          <w:p w14:paraId="01CA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7957B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6385064</w:t>
            </w:r>
          </w:p>
        </w:tc>
      </w:tr>
      <w:tr w14:paraId="4804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10336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22" w:type="dxa"/>
            <w:vAlign w:val="center"/>
          </w:tcPr>
          <w:p w14:paraId="2BFD8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湖南博长控股集团有限公司</w:t>
            </w:r>
          </w:p>
        </w:tc>
        <w:tc>
          <w:tcPr>
            <w:tcW w:w="1180" w:type="dxa"/>
            <w:vAlign w:val="center"/>
          </w:tcPr>
          <w:p w14:paraId="5055F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</w:t>
            </w:r>
          </w:p>
        </w:tc>
        <w:tc>
          <w:tcPr>
            <w:tcW w:w="2243" w:type="dxa"/>
            <w:vAlign w:val="center"/>
          </w:tcPr>
          <w:p w14:paraId="2A55E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5821991</w:t>
            </w:r>
          </w:p>
        </w:tc>
      </w:tr>
      <w:tr w14:paraId="6B73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65080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22" w:type="dxa"/>
            <w:vAlign w:val="center"/>
          </w:tcPr>
          <w:p w14:paraId="0366D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蓝思科技股份有限公司</w:t>
            </w:r>
          </w:p>
        </w:tc>
        <w:tc>
          <w:tcPr>
            <w:tcW w:w="1180" w:type="dxa"/>
            <w:vAlign w:val="center"/>
          </w:tcPr>
          <w:p w14:paraId="12795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2B280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5449073</w:t>
            </w:r>
          </w:p>
        </w:tc>
      </w:tr>
      <w:tr w14:paraId="68FD3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79478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22" w:type="dxa"/>
            <w:vAlign w:val="center"/>
          </w:tcPr>
          <w:p w14:paraId="1C5A0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湖南五江控股集团有限公司</w:t>
            </w:r>
          </w:p>
        </w:tc>
        <w:tc>
          <w:tcPr>
            <w:tcW w:w="1180" w:type="dxa"/>
            <w:vAlign w:val="center"/>
          </w:tcPr>
          <w:p w14:paraId="05FAA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</w:t>
            </w:r>
          </w:p>
        </w:tc>
        <w:tc>
          <w:tcPr>
            <w:tcW w:w="2243" w:type="dxa"/>
            <w:vAlign w:val="center"/>
          </w:tcPr>
          <w:p w14:paraId="519D3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4562017</w:t>
            </w:r>
          </w:p>
        </w:tc>
      </w:tr>
      <w:tr w14:paraId="63AA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63A12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22" w:type="dxa"/>
            <w:vAlign w:val="center"/>
          </w:tcPr>
          <w:p w14:paraId="75D1E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湖南裕能新能源电池材料股份有限公司</w:t>
            </w:r>
          </w:p>
        </w:tc>
        <w:tc>
          <w:tcPr>
            <w:tcW w:w="1180" w:type="dxa"/>
            <w:vAlign w:val="center"/>
          </w:tcPr>
          <w:p w14:paraId="4CF44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</w:t>
            </w:r>
          </w:p>
        </w:tc>
        <w:tc>
          <w:tcPr>
            <w:tcW w:w="2243" w:type="dxa"/>
            <w:vAlign w:val="center"/>
          </w:tcPr>
          <w:p w14:paraId="221A0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4135767</w:t>
            </w:r>
          </w:p>
        </w:tc>
      </w:tr>
      <w:tr w14:paraId="7B8C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564B8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22" w:type="dxa"/>
            <w:vAlign w:val="center"/>
          </w:tcPr>
          <w:p w14:paraId="729E6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金东投资集团有限公司</w:t>
            </w:r>
          </w:p>
        </w:tc>
        <w:tc>
          <w:tcPr>
            <w:tcW w:w="1180" w:type="dxa"/>
            <w:vAlign w:val="center"/>
          </w:tcPr>
          <w:p w14:paraId="4E24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5380D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3696164</w:t>
            </w:r>
          </w:p>
        </w:tc>
      </w:tr>
      <w:tr w14:paraId="73B0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0F4EF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22" w:type="dxa"/>
            <w:vAlign w:val="center"/>
          </w:tcPr>
          <w:p w14:paraId="6C9AF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湖南中伟控股集团有限公司</w:t>
            </w:r>
          </w:p>
        </w:tc>
        <w:tc>
          <w:tcPr>
            <w:tcW w:w="1180" w:type="dxa"/>
            <w:vAlign w:val="center"/>
          </w:tcPr>
          <w:p w14:paraId="4990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416FD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3516910</w:t>
            </w:r>
          </w:p>
        </w:tc>
      </w:tr>
      <w:tr w14:paraId="774F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375B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22" w:type="dxa"/>
            <w:vAlign w:val="center"/>
          </w:tcPr>
          <w:p w14:paraId="273D3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唐人神集团股份有限公司</w:t>
            </w:r>
          </w:p>
        </w:tc>
        <w:tc>
          <w:tcPr>
            <w:tcW w:w="1180" w:type="dxa"/>
            <w:vAlign w:val="center"/>
          </w:tcPr>
          <w:p w14:paraId="3F839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2243" w:type="dxa"/>
            <w:vAlign w:val="center"/>
          </w:tcPr>
          <w:p w14:paraId="4A791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3223751</w:t>
            </w:r>
          </w:p>
        </w:tc>
      </w:tr>
      <w:tr w14:paraId="7F6AD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7FC65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22" w:type="dxa"/>
            <w:vAlign w:val="center"/>
          </w:tcPr>
          <w:p w14:paraId="771BB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湖南博深实业集团有限公司</w:t>
            </w:r>
          </w:p>
        </w:tc>
        <w:tc>
          <w:tcPr>
            <w:tcW w:w="1180" w:type="dxa"/>
            <w:vAlign w:val="center"/>
          </w:tcPr>
          <w:p w14:paraId="6739D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2C9FA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2660534</w:t>
            </w:r>
          </w:p>
        </w:tc>
      </w:tr>
      <w:tr w14:paraId="623B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6E9C7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22" w:type="dxa"/>
            <w:vAlign w:val="center"/>
          </w:tcPr>
          <w:p w14:paraId="1AE86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长沙星朝汽车有限公司</w:t>
            </w:r>
          </w:p>
        </w:tc>
        <w:tc>
          <w:tcPr>
            <w:tcW w:w="1180" w:type="dxa"/>
            <w:vAlign w:val="center"/>
          </w:tcPr>
          <w:p w14:paraId="6056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7CFDC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2491727</w:t>
            </w:r>
          </w:p>
        </w:tc>
      </w:tr>
      <w:tr w14:paraId="07BF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2D6BD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22" w:type="dxa"/>
            <w:vAlign w:val="center"/>
          </w:tcPr>
          <w:p w14:paraId="7004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益丰大药房连锁股份有限公司</w:t>
            </w:r>
          </w:p>
        </w:tc>
        <w:tc>
          <w:tcPr>
            <w:tcW w:w="1180" w:type="dxa"/>
            <w:vAlign w:val="center"/>
          </w:tcPr>
          <w:p w14:paraId="54A3E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</w:t>
            </w:r>
          </w:p>
        </w:tc>
        <w:tc>
          <w:tcPr>
            <w:tcW w:w="2243" w:type="dxa"/>
            <w:vAlign w:val="center"/>
          </w:tcPr>
          <w:p w14:paraId="02E2E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2258822</w:t>
            </w:r>
          </w:p>
        </w:tc>
      </w:tr>
      <w:tr w14:paraId="3BE9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36E9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22" w:type="dxa"/>
            <w:vAlign w:val="center"/>
          </w:tcPr>
          <w:p w14:paraId="2888C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老百姓大药房连锁股份有限公司</w:t>
            </w:r>
          </w:p>
        </w:tc>
        <w:tc>
          <w:tcPr>
            <w:tcW w:w="1180" w:type="dxa"/>
            <w:vAlign w:val="center"/>
          </w:tcPr>
          <w:p w14:paraId="0E56C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7D75A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2243749</w:t>
            </w:r>
          </w:p>
        </w:tc>
      </w:tr>
      <w:tr w14:paraId="5F44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2609E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22" w:type="dxa"/>
            <w:vAlign w:val="center"/>
          </w:tcPr>
          <w:p w14:paraId="3C015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1180" w:type="dxa"/>
            <w:vAlign w:val="center"/>
          </w:tcPr>
          <w:p w14:paraId="32870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0BC84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2036716</w:t>
            </w:r>
          </w:p>
        </w:tc>
      </w:tr>
      <w:tr w14:paraId="0B01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30CE6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22" w:type="dxa"/>
            <w:vAlign w:val="center"/>
          </w:tcPr>
          <w:p w14:paraId="4CEBC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安克创新科技股份有限公司</w:t>
            </w:r>
          </w:p>
        </w:tc>
        <w:tc>
          <w:tcPr>
            <w:tcW w:w="1180" w:type="dxa"/>
            <w:vAlign w:val="center"/>
          </w:tcPr>
          <w:p w14:paraId="63165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724A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1750720</w:t>
            </w:r>
          </w:p>
        </w:tc>
      </w:tr>
      <w:tr w14:paraId="5E15B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73B6D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22" w:type="dxa"/>
            <w:vAlign w:val="center"/>
          </w:tcPr>
          <w:p w14:paraId="06A9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株洲旗滨集团股份有限公司</w:t>
            </w:r>
          </w:p>
        </w:tc>
        <w:tc>
          <w:tcPr>
            <w:tcW w:w="1180" w:type="dxa"/>
            <w:vAlign w:val="center"/>
          </w:tcPr>
          <w:p w14:paraId="4A615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2243" w:type="dxa"/>
            <w:vAlign w:val="center"/>
          </w:tcPr>
          <w:p w14:paraId="538AA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1568274</w:t>
            </w:r>
          </w:p>
        </w:tc>
      </w:tr>
      <w:tr w14:paraId="1DC6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34C4A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22" w:type="dxa"/>
            <w:vAlign w:val="center"/>
          </w:tcPr>
          <w:p w14:paraId="6BAAE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金杯电工股份有限公司</w:t>
            </w:r>
          </w:p>
        </w:tc>
        <w:tc>
          <w:tcPr>
            <w:tcW w:w="1180" w:type="dxa"/>
            <w:vAlign w:val="center"/>
          </w:tcPr>
          <w:p w14:paraId="5CBC0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1D6F1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1529308</w:t>
            </w:r>
          </w:p>
        </w:tc>
      </w:tr>
      <w:tr w14:paraId="2F21A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3DEC7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22" w:type="dxa"/>
            <w:vAlign w:val="center"/>
          </w:tcPr>
          <w:p w14:paraId="1927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湖南邦普循环科技有限公司</w:t>
            </w:r>
          </w:p>
        </w:tc>
        <w:tc>
          <w:tcPr>
            <w:tcW w:w="1180" w:type="dxa"/>
            <w:vAlign w:val="center"/>
          </w:tcPr>
          <w:p w14:paraId="63275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02F4D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1434757</w:t>
            </w:r>
          </w:p>
        </w:tc>
      </w:tr>
      <w:tr w14:paraId="4C3E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1CDB7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22" w:type="dxa"/>
            <w:vAlign w:val="center"/>
          </w:tcPr>
          <w:p w14:paraId="7EBEF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岳阳华夏一号贸易有限公司</w:t>
            </w:r>
          </w:p>
        </w:tc>
        <w:tc>
          <w:tcPr>
            <w:tcW w:w="1180" w:type="dxa"/>
            <w:vAlign w:val="center"/>
          </w:tcPr>
          <w:p w14:paraId="04D54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</w:t>
            </w:r>
          </w:p>
        </w:tc>
        <w:tc>
          <w:tcPr>
            <w:tcW w:w="2243" w:type="dxa"/>
            <w:vAlign w:val="center"/>
          </w:tcPr>
          <w:p w14:paraId="11D9F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1249090</w:t>
            </w:r>
          </w:p>
        </w:tc>
      </w:tr>
      <w:tr w14:paraId="60CD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0162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22" w:type="dxa"/>
            <w:vAlign w:val="center"/>
          </w:tcPr>
          <w:p w14:paraId="4767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湖南兰天集团有限公司</w:t>
            </w:r>
          </w:p>
        </w:tc>
        <w:tc>
          <w:tcPr>
            <w:tcW w:w="1180" w:type="dxa"/>
            <w:vAlign w:val="center"/>
          </w:tcPr>
          <w:p w14:paraId="42732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2243" w:type="dxa"/>
            <w:vAlign w:val="center"/>
          </w:tcPr>
          <w:p w14:paraId="59D7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1224316</w:t>
            </w:r>
          </w:p>
        </w:tc>
      </w:tr>
      <w:tr w14:paraId="32F0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194CD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22" w:type="dxa"/>
            <w:vAlign w:val="center"/>
          </w:tcPr>
          <w:p w14:paraId="2B90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长沙弗迪电池有限公司</w:t>
            </w:r>
          </w:p>
        </w:tc>
        <w:tc>
          <w:tcPr>
            <w:tcW w:w="1180" w:type="dxa"/>
            <w:vAlign w:val="center"/>
          </w:tcPr>
          <w:p w14:paraId="12FE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3215D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1213063</w:t>
            </w:r>
          </w:p>
        </w:tc>
      </w:tr>
      <w:tr w14:paraId="6AAD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33551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22" w:type="dxa"/>
            <w:vAlign w:val="center"/>
          </w:tcPr>
          <w:p w14:paraId="6DA91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湖南联创控股集团有限公司</w:t>
            </w:r>
          </w:p>
        </w:tc>
        <w:tc>
          <w:tcPr>
            <w:tcW w:w="1180" w:type="dxa"/>
            <w:vAlign w:val="center"/>
          </w:tcPr>
          <w:p w14:paraId="31AE7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32813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1158633</w:t>
            </w:r>
          </w:p>
        </w:tc>
      </w:tr>
      <w:tr w14:paraId="1805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32047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22" w:type="dxa"/>
            <w:vAlign w:val="center"/>
          </w:tcPr>
          <w:p w14:paraId="13FE1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180" w:type="dxa"/>
            <w:vAlign w:val="center"/>
          </w:tcPr>
          <w:p w14:paraId="1F9CD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5422A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1072362</w:t>
            </w:r>
          </w:p>
        </w:tc>
      </w:tr>
      <w:tr w14:paraId="2973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7AEE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22" w:type="dxa"/>
            <w:vAlign w:val="center"/>
          </w:tcPr>
          <w:p w14:paraId="7474A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湖南金龙科技集团有限公司</w:t>
            </w:r>
          </w:p>
        </w:tc>
        <w:tc>
          <w:tcPr>
            <w:tcW w:w="1180" w:type="dxa"/>
            <w:vAlign w:val="center"/>
          </w:tcPr>
          <w:p w14:paraId="1D7EC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125C5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1066414</w:t>
            </w:r>
          </w:p>
        </w:tc>
      </w:tr>
      <w:tr w14:paraId="46E1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3A06E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22" w:type="dxa"/>
            <w:vAlign w:val="center"/>
          </w:tcPr>
          <w:p w14:paraId="0C072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长沙比亚迪电子有限公司</w:t>
            </w:r>
          </w:p>
        </w:tc>
        <w:tc>
          <w:tcPr>
            <w:tcW w:w="1180" w:type="dxa"/>
            <w:vAlign w:val="center"/>
          </w:tcPr>
          <w:p w14:paraId="39B95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50E0D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1057105</w:t>
            </w:r>
          </w:p>
        </w:tc>
      </w:tr>
      <w:tr w14:paraId="4432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7E1BF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22" w:type="dxa"/>
            <w:vAlign w:val="center"/>
          </w:tcPr>
          <w:p w14:paraId="48819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湖南兴旺建设有限公司</w:t>
            </w:r>
          </w:p>
        </w:tc>
        <w:tc>
          <w:tcPr>
            <w:tcW w:w="1180" w:type="dxa"/>
            <w:vAlign w:val="center"/>
          </w:tcPr>
          <w:p w14:paraId="37DFA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209A2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1009103</w:t>
            </w:r>
          </w:p>
        </w:tc>
      </w:tr>
      <w:tr w14:paraId="4CE9C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03E3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22" w:type="dxa"/>
            <w:vAlign w:val="center"/>
          </w:tcPr>
          <w:p w14:paraId="22E28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特变电工衡阳变压器有限公司</w:t>
            </w:r>
          </w:p>
        </w:tc>
        <w:tc>
          <w:tcPr>
            <w:tcW w:w="1180" w:type="dxa"/>
            <w:vAlign w:val="center"/>
          </w:tcPr>
          <w:p w14:paraId="4D66F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2243" w:type="dxa"/>
            <w:vAlign w:val="center"/>
          </w:tcPr>
          <w:p w14:paraId="01F1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921172</w:t>
            </w:r>
          </w:p>
        </w:tc>
      </w:tr>
      <w:tr w14:paraId="528A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43593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22" w:type="dxa"/>
            <w:vAlign w:val="center"/>
          </w:tcPr>
          <w:p w14:paraId="03EB4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湖南百德金金属冶炼有限公司</w:t>
            </w:r>
          </w:p>
        </w:tc>
        <w:tc>
          <w:tcPr>
            <w:tcW w:w="1180" w:type="dxa"/>
            <w:vAlign w:val="center"/>
          </w:tcPr>
          <w:p w14:paraId="0A108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2243" w:type="dxa"/>
            <w:vAlign w:val="center"/>
          </w:tcPr>
          <w:p w14:paraId="7F1C1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866024</w:t>
            </w:r>
          </w:p>
        </w:tc>
      </w:tr>
      <w:tr w14:paraId="0E7E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0B46E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22" w:type="dxa"/>
            <w:vAlign w:val="center"/>
          </w:tcPr>
          <w:p w14:paraId="70ED8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长沙惠科光电有限公司</w:t>
            </w:r>
          </w:p>
        </w:tc>
        <w:tc>
          <w:tcPr>
            <w:tcW w:w="1180" w:type="dxa"/>
            <w:vAlign w:val="center"/>
          </w:tcPr>
          <w:p w14:paraId="7CAD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17A3F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845971</w:t>
            </w:r>
          </w:p>
        </w:tc>
      </w:tr>
      <w:tr w14:paraId="5653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71FE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22" w:type="dxa"/>
            <w:vAlign w:val="center"/>
          </w:tcPr>
          <w:p w14:paraId="13033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湖南省沙坪建设有限公司</w:t>
            </w:r>
          </w:p>
        </w:tc>
        <w:tc>
          <w:tcPr>
            <w:tcW w:w="1180" w:type="dxa"/>
            <w:vAlign w:val="center"/>
          </w:tcPr>
          <w:p w14:paraId="48F9B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67FC0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845489</w:t>
            </w:r>
          </w:p>
        </w:tc>
      </w:tr>
      <w:tr w14:paraId="0794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4C7F3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22" w:type="dxa"/>
            <w:vAlign w:val="center"/>
          </w:tcPr>
          <w:p w14:paraId="7D1F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湖南佳惠百货有限责任公司</w:t>
            </w:r>
          </w:p>
        </w:tc>
        <w:tc>
          <w:tcPr>
            <w:tcW w:w="1180" w:type="dxa"/>
            <w:vAlign w:val="center"/>
          </w:tcPr>
          <w:p w14:paraId="56434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</w:t>
            </w:r>
          </w:p>
        </w:tc>
        <w:tc>
          <w:tcPr>
            <w:tcW w:w="2243" w:type="dxa"/>
            <w:vAlign w:val="center"/>
          </w:tcPr>
          <w:p w14:paraId="7FFDC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834702</w:t>
            </w:r>
          </w:p>
        </w:tc>
      </w:tr>
      <w:tr w14:paraId="07282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378B8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22" w:type="dxa"/>
            <w:vAlign w:val="center"/>
          </w:tcPr>
          <w:p w14:paraId="21395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和立东升国际物流集团有限公司</w:t>
            </w:r>
          </w:p>
        </w:tc>
        <w:tc>
          <w:tcPr>
            <w:tcW w:w="1180" w:type="dxa"/>
            <w:vAlign w:val="center"/>
          </w:tcPr>
          <w:p w14:paraId="5509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3D563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776958</w:t>
            </w:r>
          </w:p>
        </w:tc>
      </w:tr>
      <w:tr w14:paraId="0FA7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33B7F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22" w:type="dxa"/>
            <w:vAlign w:val="center"/>
          </w:tcPr>
          <w:p w14:paraId="568A5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湖南乔口建设有限公司</w:t>
            </w:r>
          </w:p>
        </w:tc>
        <w:tc>
          <w:tcPr>
            <w:tcW w:w="1180" w:type="dxa"/>
            <w:vAlign w:val="center"/>
          </w:tcPr>
          <w:p w14:paraId="7B851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0D31F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741200</w:t>
            </w:r>
          </w:p>
        </w:tc>
      </w:tr>
      <w:tr w14:paraId="3C0F2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0F9E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22" w:type="dxa"/>
            <w:vAlign w:val="center"/>
          </w:tcPr>
          <w:p w14:paraId="02617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澳优乳业（中国）有限公司</w:t>
            </w:r>
          </w:p>
        </w:tc>
        <w:tc>
          <w:tcPr>
            <w:tcW w:w="1180" w:type="dxa"/>
            <w:vAlign w:val="center"/>
          </w:tcPr>
          <w:p w14:paraId="4CBE9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48B87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738201</w:t>
            </w:r>
          </w:p>
        </w:tc>
      </w:tr>
      <w:tr w14:paraId="65B9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7990D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22" w:type="dxa"/>
            <w:vAlign w:val="center"/>
          </w:tcPr>
          <w:p w14:paraId="25800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绝味食品股份有限公司</w:t>
            </w:r>
          </w:p>
        </w:tc>
        <w:tc>
          <w:tcPr>
            <w:tcW w:w="1180" w:type="dxa"/>
            <w:vAlign w:val="center"/>
          </w:tcPr>
          <w:p w14:paraId="452F3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53AD2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726133</w:t>
            </w:r>
          </w:p>
        </w:tc>
      </w:tr>
      <w:tr w14:paraId="5E06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6A5B2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4322" w:type="dxa"/>
            <w:vAlign w:val="center"/>
          </w:tcPr>
          <w:p w14:paraId="364DC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威胜控股有限公司</w:t>
            </w:r>
          </w:p>
        </w:tc>
        <w:tc>
          <w:tcPr>
            <w:tcW w:w="1180" w:type="dxa"/>
            <w:vAlign w:val="center"/>
          </w:tcPr>
          <w:p w14:paraId="183E6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0FFF0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725227</w:t>
            </w:r>
          </w:p>
        </w:tc>
      </w:tr>
      <w:tr w14:paraId="734B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52AE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22" w:type="dxa"/>
            <w:vAlign w:val="center"/>
          </w:tcPr>
          <w:p w14:paraId="54EC4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湖南望新建设集团股份有限公司</w:t>
            </w:r>
          </w:p>
        </w:tc>
        <w:tc>
          <w:tcPr>
            <w:tcW w:w="1180" w:type="dxa"/>
            <w:vAlign w:val="center"/>
          </w:tcPr>
          <w:p w14:paraId="0967A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5DA61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723251</w:t>
            </w:r>
          </w:p>
        </w:tc>
      </w:tr>
      <w:tr w14:paraId="6A520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79E8F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22" w:type="dxa"/>
            <w:vAlign w:val="center"/>
          </w:tcPr>
          <w:p w14:paraId="33640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山河智能装备股份有限公司</w:t>
            </w:r>
          </w:p>
        </w:tc>
        <w:tc>
          <w:tcPr>
            <w:tcW w:w="1180" w:type="dxa"/>
            <w:vAlign w:val="center"/>
          </w:tcPr>
          <w:p w14:paraId="59C65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7693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722930</w:t>
            </w:r>
          </w:p>
        </w:tc>
      </w:tr>
      <w:tr w14:paraId="4128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105E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22" w:type="dxa"/>
            <w:vAlign w:val="center"/>
          </w:tcPr>
          <w:p w14:paraId="44F9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湖南海弘物流集团有限公司</w:t>
            </w:r>
          </w:p>
        </w:tc>
        <w:tc>
          <w:tcPr>
            <w:tcW w:w="1180" w:type="dxa"/>
            <w:vAlign w:val="center"/>
          </w:tcPr>
          <w:p w14:paraId="7AC8A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</w:t>
            </w:r>
          </w:p>
        </w:tc>
        <w:tc>
          <w:tcPr>
            <w:tcW w:w="2243" w:type="dxa"/>
            <w:vAlign w:val="center"/>
          </w:tcPr>
          <w:p w14:paraId="0D617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707173</w:t>
            </w:r>
          </w:p>
        </w:tc>
      </w:tr>
      <w:tr w14:paraId="1562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4081A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22" w:type="dxa"/>
            <w:vAlign w:val="center"/>
          </w:tcPr>
          <w:p w14:paraId="778DC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恒飞电缆股份有限公司</w:t>
            </w:r>
          </w:p>
        </w:tc>
        <w:tc>
          <w:tcPr>
            <w:tcW w:w="1180" w:type="dxa"/>
            <w:vAlign w:val="center"/>
          </w:tcPr>
          <w:p w14:paraId="6324D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2243" w:type="dxa"/>
            <w:vAlign w:val="center"/>
          </w:tcPr>
          <w:p w14:paraId="58466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706202</w:t>
            </w:r>
          </w:p>
        </w:tc>
      </w:tr>
      <w:tr w14:paraId="6D87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240DA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22" w:type="dxa"/>
            <w:vAlign w:val="center"/>
          </w:tcPr>
          <w:p w14:paraId="56FEC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道道全粮油股份有限公司</w:t>
            </w:r>
          </w:p>
        </w:tc>
        <w:tc>
          <w:tcPr>
            <w:tcW w:w="1180" w:type="dxa"/>
            <w:vAlign w:val="center"/>
          </w:tcPr>
          <w:p w14:paraId="5FFC9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</w:t>
            </w:r>
          </w:p>
        </w:tc>
        <w:tc>
          <w:tcPr>
            <w:tcW w:w="2243" w:type="dxa"/>
            <w:vAlign w:val="center"/>
          </w:tcPr>
          <w:p w14:paraId="38C1E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700085</w:t>
            </w:r>
          </w:p>
        </w:tc>
      </w:tr>
      <w:tr w14:paraId="220D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27EFC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22" w:type="dxa"/>
            <w:vAlign w:val="center"/>
          </w:tcPr>
          <w:p w14:paraId="3FDA4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楚天科技股份有限公司</w:t>
            </w:r>
          </w:p>
        </w:tc>
        <w:tc>
          <w:tcPr>
            <w:tcW w:w="1180" w:type="dxa"/>
            <w:vAlign w:val="center"/>
          </w:tcPr>
          <w:p w14:paraId="11333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6E73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685336</w:t>
            </w:r>
          </w:p>
        </w:tc>
      </w:tr>
      <w:tr w14:paraId="7A9D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50B1C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22" w:type="dxa"/>
            <w:vAlign w:val="center"/>
          </w:tcPr>
          <w:p w14:paraId="7A7B6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湖南盐津铺子控股有限公司</w:t>
            </w:r>
          </w:p>
        </w:tc>
        <w:tc>
          <w:tcPr>
            <w:tcW w:w="1180" w:type="dxa"/>
            <w:vAlign w:val="center"/>
          </w:tcPr>
          <w:p w14:paraId="1A64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00CB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682642</w:t>
            </w:r>
          </w:p>
        </w:tc>
      </w:tr>
      <w:tr w14:paraId="5A93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63EB2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22" w:type="dxa"/>
            <w:vAlign w:val="center"/>
          </w:tcPr>
          <w:p w14:paraId="66AB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湖南金弘再生资源集团有限公司</w:t>
            </w:r>
          </w:p>
        </w:tc>
        <w:tc>
          <w:tcPr>
            <w:tcW w:w="1180" w:type="dxa"/>
            <w:vAlign w:val="center"/>
          </w:tcPr>
          <w:p w14:paraId="0346C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7D6E3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682563</w:t>
            </w:r>
          </w:p>
        </w:tc>
      </w:tr>
      <w:tr w14:paraId="1FD2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42285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22" w:type="dxa"/>
            <w:vAlign w:val="center"/>
          </w:tcPr>
          <w:p w14:paraId="52D70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湖南力天汽车集团有限公司</w:t>
            </w:r>
          </w:p>
        </w:tc>
        <w:tc>
          <w:tcPr>
            <w:tcW w:w="1180" w:type="dxa"/>
            <w:vAlign w:val="center"/>
          </w:tcPr>
          <w:p w14:paraId="5B42D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58FDC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670068</w:t>
            </w:r>
          </w:p>
        </w:tc>
      </w:tr>
      <w:tr w14:paraId="2339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216F3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22" w:type="dxa"/>
            <w:vAlign w:val="center"/>
          </w:tcPr>
          <w:p w14:paraId="1AEA5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湖南一力股份有限公司</w:t>
            </w:r>
          </w:p>
        </w:tc>
        <w:tc>
          <w:tcPr>
            <w:tcW w:w="1180" w:type="dxa"/>
            <w:vAlign w:val="center"/>
          </w:tcPr>
          <w:p w14:paraId="50D27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6778C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660069</w:t>
            </w:r>
          </w:p>
        </w:tc>
      </w:tr>
      <w:tr w14:paraId="3875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3240F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22" w:type="dxa"/>
            <w:vAlign w:val="center"/>
          </w:tcPr>
          <w:p w14:paraId="06558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1180" w:type="dxa"/>
            <w:vAlign w:val="center"/>
          </w:tcPr>
          <w:p w14:paraId="3FE05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</w:t>
            </w:r>
          </w:p>
        </w:tc>
        <w:tc>
          <w:tcPr>
            <w:tcW w:w="2243" w:type="dxa"/>
            <w:vAlign w:val="center"/>
          </w:tcPr>
          <w:p w14:paraId="0C245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634879</w:t>
            </w:r>
          </w:p>
        </w:tc>
      </w:tr>
      <w:tr w14:paraId="6EAA4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241A2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22" w:type="dxa"/>
            <w:vAlign w:val="center"/>
          </w:tcPr>
          <w:p w14:paraId="2D5A4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长沙格力暖通制冷设备有限公司</w:t>
            </w:r>
          </w:p>
        </w:tc>
        <w:tc>
          <w:tcPr>
            <w:tcW w:w="1180" w:type="dxa"/>
            <w:vAlign w:val="center"/>
          </w:tcPr>
          <w:p w14:paraId="2A4C5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4B318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628159</w:t>
            </w:r>
          </w:p>
        </w:tc>
      </w:tr>
      <w:tr w14:paraId="4775E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079ED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22" w:type="dxa"/>
            <w:vAlign w:val="center"/>
          </w:tcPr>
          <w:p w14:paraId="65180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湖南中科星城石墨有限公司</w:t>
            </w:r>
          </w:p>
        </w:tc>
        <w:tc>
          <w:tcPr>
            <w:tcW w:w="1180" w:type="dxa"/>
            <w:vAlign w:val="center"/>
          </w:tcPr>
          <w:p w14:paraId="2616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13020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627292</w:t>
            </w:r>
          </w:p>
        </w:tc>
      </w:tr>
      <w:tr w14:paraId="1014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273A3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22" w:type="dxa"/>
            <w:vAlign w:val="center"/>
          </w:tcPr>
          <w:p w14:paraId="4C342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湖南九鼎科技（集团）有限公司</w:t>
            </w:r>
          </w:p>
        </w:tc>
        <w:tc>
          <w:tcPr>
            <w:tcW w:w="1180" w:type="dxa"/>
            <w:vAlign w:val="center"/>
          </w:tcPr>
          <w:p w14:paraId="26937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</w:t>
            </w:r>
          </w:p>
        </w:tc>
        <w:tc>
          <w:tcPr>
            <w:tcW w:w="2243" w:type="dxa"/>
            <w:vAlign w:val="center"/>
          </w:tcPr>
          <w:p w14:paraId="6CD80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627285</w:t>
            </w:r>
          </w:p>
        </w:tc>
      </w:tr>
      <w:tr w14:paraId="4C0F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2A95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22" w:type="dxa"/>
            <w:vAlign w:val="center"/>
          </w:tcPr>
          <w:p w14:paraId="1547D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湖南金荣企业集团有限公司</w:t>
            </w:r>
          </w:p>
        </w:tc>
        <w:tc>
          <w:tcPr>
            <w:tcW w:w="1180" w:type="dxa"/>
            <w:vAlign w:val="center"/>
          </w:tcPr>
          <w:p w14:paraId="371CF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77870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620198</w:t>
            </w:r>
          </w:p>
        </w:tc>
      </w:tr>
      <w:tr w14:paraId="78493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69E8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22" w:type="dxa"/>
            <w:vAlign w:val="center"/>
          </w:tcPr>
          <w:p w14:paraId="27A40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湖南高岭建设集团股份有限公司</w:t>
            </w:r>
          </w:p>
        </w:tc>
        <w:tc>
          <w:tcPr>
            <w:tcW w:w="1180" w:type="dxa"/>
            <w:vAlign w:val="center"/>
          </w:tcPr>
          <w:p w14:paraId="6A7AE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58A00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606481</w:t>
            </w:r>
          </w:p>
        </w:tc>
      </w:tr>
      <w:tr w14:paraId="40C6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5D4D4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22" w:type="dxa"/>
            <w:vAlign w:val="center"/>
          </w:tcPr>
          <w:p w14:paraId="64424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望建（集团）有限公司</w:t>
            </w:r>
          </w:p>
        </w:tc>
        <w:tc>
          <w:tcPr>
            <w:tcW w:w="1180" w:type="dxa"/>
            <w:vAlign w:val="center"/>
          </w:tcPr>
          <w:p w14:paraId="4D39D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4F2FC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597032</w:t>
            </w:r>
          </w:p>
        </w:tc>
      </w:tr>
      <w:tr w14:paraId="0F42B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56C11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22" w:type="dxa"/>
            <w:vAlign w:val="center"/>
          </w:tcPr>
          <w:p w14:paraId="7387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湖南东亿电气股份有限公司</w:t>
            </w:r>
          </w:p>
        </w:tc>
        <w:tc>
          <w:tcPr>
            <w:tcW w:w="1180" w:type="dxa"/>
            <w:vAlign w:val="center"/>
          </w:tcPr>
          <w:p w14:paraId="1EC90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2243" w:type="dxa"/>
            <w:vAlign w:val="center"/>
          </w:tcPr>
          <w:p w14:paraId="5B38D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580740</w:t>
            </w:r>
          </w:p>
        </w:tc>
      </w:tr>
      <w:tr w14:paraId="5C4D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7AD92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22" w:type="dxa"/>
            <w:vAlign w:val="center"/>
          </w:tcPr>
          <w:p w14:paraId="4D844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湖南新长海发展集团有限公司</w:t>
            </w:r>
          </w:p>
        </w:tc>
        <w:tc>
          <w:tcPr>
            <w:tcW w:w="1180" w:type="dxa"/>
            <w:vAlign w:val="center"/>
          </w:tcPr>
          <w:p w14:paraId="7A2C8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2A691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580285</w:t>
            </w:r>
          </w:p>
        </w:tc>
      </w:tr>
      <w:tr w14:paraId="3C86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75E9C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22" w:type="dxa"/>
            <w:vAlign w:val="center"/>
          </w:tcPr>
          <w:p w14:paraId="0B53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湖南长信建设集团有限公司</w:t>
            </w:r>
          </w:p>
        </w:tc>
        <w:tc>
          <w:tcPr>
            <w:tcW w:w="1180" w:type="dxa"/>
            <w:vAlign w:val="center"/>
          </w:tcPr>
          <w:p w14:paraId="60048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2243" w:type="dxa"/>
            <w:vAlign w:val="center"/>
          </w:tcPr>
          <w:p w14:paraId="02692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579546</w:t>
            </w:r>
          </w:p>
        </w:tc>
      </w:tr>
      <w:tr w14:paraId="5271E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6041E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22" w:type="dxa"/>
            <w:vAlign w:val="center"/>
          </w:tcPr>
          <w:p w14:paraId="46468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湾田控股集团有限公司</w:t>
            </w:r>
          </w:p>
        </w:tc>
        <w:tc>
          <w:tcPr>
            <w:tcW w:w="1180" w:type="dxa"/>
            <w:vAlign w:val="center"/>
          </w:tcPr>
          <w:p w14:paraId="68B2E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29771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571028</w:t>
            </w:r>
          </w:p>
        </w:tc>
      </w:tr>
      <w:tr w14:paraId="2E78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538D4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22" w:type="dxa"/>
            <w:vAlign w:val="center"/>
          </w:tcPr>
          <w:p w14:paraId="43F34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湖南高诺产业集团有限公司</w:t>
            </w:r>
          </w:p>
        </w:tc>
        <w:tc>
          <w:tcPr>
            <w:tcW w:w="1180" w:type="dxa"/>
            <w:vAlign w:val="center"/>
          </w:tcPr>
          <w:p w14:paraId="30F93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2243" w:type="dxa"/>
            <w:vAlign w:val="center"/>
          </w:tcPr>
          <w:p w14:paraId="72B62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546269</w:t>
            </w:r>
          </w:p>
        </w:tc>
      </w:tr>
      <w:tr w14:paraId="52836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178A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22" w:type="dxa"/>
            <w:vAlign w:val="center"/>
          </w:tcPr>
          <w:p w14:paraId="1E8F2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湖南九城投资集团</w:t>
            </w:r>
            <w:r>
              <w:rPr>
                <w:rFonts w:hint="eastAsia" w:ascii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80" w:type="dxa"/>
            <w:vAlign w:val="center"/>
          </w:tcPr>
          <w:p w14:paraId="783A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</w:t>
            </w:r>
          </w:p>
        </w:tc>
        <w:tc>
          <w:tcPr>
            <w:tcW w:w="2243" w:type="dxa"/>
            <w:vAlign w:val="center"/>
          </w:tcPr>
          <w:p w14:paraId="37CFA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540621</w:t>
            </w:r>
          </w:p>
        </w:tc>
      </w:tr>
      <w:tr w14:paraId="07C3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41D11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22" w:type="dxa"/>
            <w:vAlign w:val="center"/>
          </w:tcPr>
          <w:p w14:paraId="6E432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湖南攀达新型材料有限公司</w:t>
            </w:r>
          </w:p>
        </w:tc>
        <w:tc>
          <w:tcPr>
            <w:tcW w:w="1180" w:type="dxa"/>
            <w:vAlign w:val="center"/>
          </w:tcPr>
          <w:p w14:paraId="7099E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</w:t>
            </w:r>
          </w:p>
        </w:tc>
        <w:tc>
          <w:tcPr>
            <w:tcW w:w="2243" w:type="dxa"/>
            <w:vAlign w:val="center"/>
          </w:tcPr>
          <w:p w14:paraId="13B1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529173</w:t>
            </w:r>
          </w:p>
        </w:tc>
      </w:tr>
      <w:tr w14:paraId="2159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26703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22" w:type="dxa"/>
            <w:vAlign w:val="center"/>
          </w:tcPr>
          <w:p w14:paraId="461F3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湖南温氏畜牧有限公司</w:t>
            </w:r>
          </w:p>
        </w:tc>
        <w:tc>
          <w:tcPr>
            <w:tcW w:w="1180" w:type="dxa"/>
            <w:vAlign w:val="center"/>
          </w:tcPr>
          <w:p w14:paraId="32AC1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</w:t>
            </w:r>
          </w:p>
        </w:tc>
        <w:tc>
          <w:tcPr>
            <w:tcW w:w="2243" w:type="dxa"/>
            <w:vAlign w:val="center"/>
          </w:tcPr>
          <w:p w14:paraId="746CB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522854</w:t>
            </w:r>
          </w:p>
        </w:tc>
      </w:tr>
      <w:tr w14:paraId="3815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621E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22" w:type="dxa"/>
            <w:vAlign w:val="center"/>
          </w:tcPr>
          <w:p w14:paraId="35735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陈克明食品股份有限公司</w:t>
            </w:r>
          </w:p>
        </w:tc>
        <w:tc>
          <w:tcPr>
            <w:tcW w:w="1180" w:type="dxa"/>
            <w:vAlign w:val="center"/>
          </w:tcPr>
          <w:p w14:paraId="61799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2243" w:type="dxa"/>
            <w:vAlign w:val="center"/>
          </w:tcPr>
          <w:p w14:paraId="320FC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518439</w:t>
            </w:r>
          </w:p>
        </w:tc>
      </w:tr>
      <w:tr w14:paraId="4D5C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2172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22" w:type="dxa"/>
            <w:vAlign w:val="center"/>
          </w:tcPr>
          <w:p w14:paraId="7058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红星实业集团有限公司</w:t>
            </w:r>
          </w:p>
        </w:tc>
        <w:tc>
          <w:tcPr>
            <w:tcW w:w="1180" w:type="dxa"/>
            <w:vAlign w:val="center"/>
          </w:tcPr>
          <w:p w14:paraId="5AE83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39355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506603</w:t>
            </w:r>
          </w:p>
        </w:tc>
      </w:tr>
      <w:tr w14:paraId="704F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72566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22" w:type="dxa"/>
            <w:vAlign w:val="center"/>
          </w:tcPr>
          <w:p w14:paraId="7CC7D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长沙京东厚成贸易有限公司</w:t>
            </w:r>
          </w:p>
        </w:tc>
        <w:tc>
          <w:tcPr>
            <w:tcW w:w="1180" w:type="dxa"/>
            <w:vAlign w:val="center"/>
          </w:tcPr>
          <w:p w14:paraId="2065C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50F6D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495474</w:t>
            </w:r>
          </w:p>
        </w:tc>
      </w:tr>
      <w:tr w14:paraId="7E03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54171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22" w:type="dxa"/>
            <w:vAlign w:val="center"/>
          </w:tcPr>
          <w:p w14:paraId="31C6B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衡阳富泰宏精密工业有限公司</w:t>
            </w:r>
          </w:p>
        </w:tc>
        <w:tc>
          <w:tcPr>
            <w:tcW w:w="1180" w:type="dxa"/>
            <w:vAlign w:val="center"/>
          </w:tcPr>
          <w:p w14:paraId="6CC15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2243" w:type="dxa"/>
            <w:vAlign w:val="center"/>
          </w:tcPr>
          <w:p w14:paraId="13892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495046</w:t>
            </w:r>
          </w:p>
        </w:tc>
      </w:tr>
      <w:tr w14:paraId="345D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29EC8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22" w:type="dxa"/>
            <w:vAlign w:val="center"/>
          </w:tcPr>
          <w:p w14:paraId="560C2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湖南中钢智能制造股份有限公司</w:t>
            </w:r>
          </w:p>
        </w:tc>
        <w:tc>
          <w:tcPr>
            <w:tcW w:w="1180" w:type="dxa"/>
            <w:vAlign w:val="center"/>
          </w:tcPr>
          <w:p w14:paraId="18DD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61C75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490848</w:t>
            </w:r>
          </w:p>
        </w:tc>
      </w:tr>
      <w:tr w14:paraId="0E58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3D1D5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22" w:type="dxa"/>
            <w:vAlign w:val="center"/>
          </w:tcPr>
          <w:p w14:paraId="18074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湖南中科电气股份有限公司</w:t>
            </w:r>
          </w:p>
        </w:tc>
        <w:tc>
          <w:tcPr>
            <w:tcW w:w="1180" w:type="dxa"/>
            <w:vAlign w:val="center"/>
          </w:tcPr>
          <w:p w14:paraId="7738E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</w:t>
            </w:r>
          </w:p>
        </w:tc>
        <w:tc>
          <w:tcPr>
            <w:tcW w:w="2243" w:type="dxa"/>
            <w:vAlign w:val="center"/>
          </w:tcPr>
          <w:p w14:paraId="49351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490751</w:t>
            </w:r>
          </w:p>
        </w:tc>
      </w:tr>
      <w:tr w14:paraId="6A160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1897D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22" w:type="dxa"/>
            <w:vAlign w:val="center"/>
          </w:tcPr>
          <w:p w14:paraId="6DCAF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湖南友谊阿波罗控股股份有限公司</w:t>
            </w:r>
          </w:p>
        </w:tc>
        <w:tc>
          <w:tcPr>
            <w:tcW w:w="1180" w:type="dxa"/>
            <w:vAlign w:val="center"/>
          </w:tcPr>
          <w:p w14:paraId="74FE2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3940B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479298</w:t>
            </w:r>
          </w:p>
        </w:tc>
      </w:tr>
      <w:tr w14:paraId="06F9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935" w:type="dxa"/>
            <w:vAlign w:val="center"/>
          </w:tcPr>
          <w:p w14:paraId="2F99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22" w:type="dxa"/>
            <w:vAlign w:val="center"/>
          </w:tcPr>
          <w:p w14:paraId="09CF3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湘林集团有限公司</w:t>
            </w:r>
          </w:p>
        </w:tc>
        <w:tc>
          <w:tcPr>
            <w:tcW w:w="1180" w:type="dxa"/>
            <w:vAlign w:val="center"/>
          </w:tcPr>
          <w:p w14:paraId="710F1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2243" w:type="dxa"/>
            <w:vAlign w:val="center"/>
          </w:tcPr>
          <w:p w14:paraId="264CD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465689</w:t>
            </w:r>
          </w:p>
        </w:tc>
      </w:tr>
      <w:tr w14:paraId="6CAD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7369B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22" w:type="dxa"/>
            <w:vAlign w:val="center"/>
          </w:tcPr>
          <w:p w14:paraId="0BCA4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湖南顺丰速运有限公司</w:t>
            </w:r>
          </w:p>
        </w:tc>
        <w:tc>
          <w:tcPr>
            <w:tcW w:w="1180" w:type="dxa"/>
            <w:vAlign w:val="center"/>
          </w:tcPr>
          <w:p w14:paraId="3AE9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0E701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461266</w:t>
            </w:r>
          </w:p>
        </w:tc>
      </w:tr>
      <w:tr w14:paraId="760A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7F576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22" w:type="dxa"/>
            <w:vAlign w:val="center"/>
          </w:tcPr>
          <w:p w14:paraId="58A88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湖南申湘汽车星沙商务广场有限公司</w:t>
            </w:r>
          </w:p>
        </w:tc>
        <w:tc>
          <w:tcPr>
            <w:tcW w:w="1180" w:type="dxa"/>
            <w:vAlign w:val="center"/>
          </w:tcPr>
          <w:p w14:paraId="44AAA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01CCF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456175</w:t>
            </w:r>
          </w:p>
        </w:tc>
      </w:tr>
      <w:tr w14:paraId="6CDD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41D5C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22" w:type="dxa"/>
            <w:vAlign w:val="center"/>
          </w:tcPr>
          <w:p w14:paraId="1C6D0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湖南省天宇建设工程有限公司</w:t>
            </w:r>
          </w:p>
        </w:tc>
        <w:tc>
          <w:tcPr>
            <w:tcW w:w="1180" w:type="dxa"/>
            <w:vAlign w:val="center"/>
          </w:tcPr>
          <w:p w14:paraId="7EB2B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</w:t>
            </w:r>
          </w:p>
        </w:tc>
        <w:tc>
          <w:tcPr>
            <w:tcW w:w="2243" w:type="dxa"/>
            <w:vAlign w:val="center"/>
          </w:tcPr>
          <w:p w14:paraId="1F72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452101</w:t>
            </w:r>
          </w:p>
        </w:tc>
      </w:tr>
      <w:tr w14:paraId="6409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25CCB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22" w:type="dxa"/>
            <w:vAlign w:val="center"/>
          </w:tcPr>
          <w:p w14:paraId="50B65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水羊集团股份有限公司</w:t>
            </w:r>
          </w:p>
        </w:tc>
        <w:tc>
          <w:tcPr>
            <w:tcW w:w="1180" w:type="dxa"/>
            <w:vAlign w:val="center"/>
          </w:tcPr>
          <w:p w14:paraId="6F64E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09E75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449311</w:t>
            </w:r>
          </w:p>
        </w:tc>
      </w:tr>
      <w:tr w14:paraId="42CB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1963C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22" w:type="dxa"/>
            <w:vAlign w:val="center"/>
          </w:tcPr>
          <w:p w14:paraId="4DE4A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株洲麦格米特电气有限责任公司</w:t>
            </w:r>
          </w:p>
        </w:tc>
        <w:tc>
          <w:tcPr>
            <w:tcW w:w="1180" w:type="dxa"/>
            <w:vAlign w:val="center"/>
          </w:tcPr>
          <w:p w14:paraId="4D33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2243" w:type="dxa"/>
            <w:vAlign w:val="center"/>
          </w:tcPr>
          <w:p w14:paraId="74361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440648</w:t>
            </w:r>
          </w:p>
        </w:tc>
      </w:tr>
      <w:tr w14:paraId="6CAD3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1FBFC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  <w:tc>
          <w:tcPr>
            <w:tcW w:w="4322" w:type="dxa"/>
            <w:vAlign w:val="center"/>
          </w:tcPr>
          <w:p w14:paraId="194FF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奥士康科技股份有限公司</w:t>
            </w:r>
          </w:p>
        </w:tc>
        <w:tc>
          <w:tcPr>
            <w:tcW w:w="1180" w:type="dxa"/>
            <w:vAlign w:val="center"/>
          </w:tcPr>
          <w:p w14:paraId="607F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2243" w:type="dxa"/>
            <w:vAlign w:val="center"/>
          </w:tcPr>
          <w:p w14:paraId="5BCAC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432987</w:t>
            </w:r>
          </w:p>
        </w:tc>
      </w:tr>
      <w:tr w14:paraId="2334A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17153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  <w:tc>
          <w:tcPr>
            <w:tcW w:w="4322" w:type="dxa"/>
            <w:vAlign w:val="center"/>
          </w:tcPr>
          <w:p w14:paraId="24149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湖南省衡洲建设有限公司</w:t>
            </w:r>
          </w:p>
        </w:tc>
        <w:tc>
          <w:tcPr>
            <w:tcW w:w="1180" w:type="dxa"/>
            <w:vAlign w:val="center"/>
          </w:tcPr>
          <w:p w14:paraId="74E23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2243" w:type="dxa"/>
            <w:vAlign w:val="center"/>
          </w:tcPr>
          <w:p w14:paraId="002F1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427981</w:t>
            </w:r>
          </w:p>
        </w:tc>
      </w:tr>
      <w:tr w14:paraId="399D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7AD40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78</w:t>
            </w:r>
          </w:p>
        </w:tc>
        <w:tc>
          <w:tcPr>
            <w:tcW w:w="4322" w:type="dxa"/>
            <w:vAlign w:val="center"/>
          </w:tcPr>
          <w:p w14:paraId="5874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湖南金煌实业集团</w:t>
            </w:r>
          </w:p>
        </w:tc>
        <w:tc>
          <w:tcPr>
            <w:tcW w:w="1180" w:type="dxa"/>
            <w:vAlign w:val="center"/>
          </w:tcPr>
          <w:p w14:paraId="3DD33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2243" w:type="dxa"/>
            <w:vAlign w:val="center"/>
          </w:tcPr>
          <w:p w14:paraId="20B00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426768</w:t>
            </w:r>
          </w:p>
        </w:tc>
      </w:tr>
      <w:tr w14:paraId="3CDD1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64211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22" w:type="dxa"/>
            <w:vAlign w:val="center"/>
          </w:tcPr>
          <w:p w14:paraId="12ECB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长沙京东翰民贸易有限公司</w:t>
            </w:r>
          </w:p>
        </w:tc>
        <w:tc>
          <w:tcPr>
            <w:tcW w:w="1180" w:type="dxa"/>
            <w:vAlign w:val="center"/>
          </w:tcPr>
          <w:p w14:paraId="5EE56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4C83B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</w:t>
            </w:r>
          </w:p>
        </w:tc>
      </w:tr>
      <w:tr w14:paraId="337B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0EC74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22" w:type="dxa"/>
            <w:vAlign w:val="center"/>
          </w:tcPr>
          <w:p w14:paraId="50C2E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湖南鹏泰控股集团有限公司</w:t>
            </w:r>
          </w:p>
        </w:tc>
        <w:tc>
          <w:tcPr>
            <w:tcW w:w="1180" w:type="dxa"/>
            <w:vAlign w:val="center"/>
          </w:tcPr>
          <w:p w14:paraId="6FE0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</w:t>
            </w:r>
          </w:p>
        </w:tc>
        <w:tc>
          <w:tcPr>
            <w:tcW w:w="2243" w:type="dxa"/>
            <w:vAlign w:val="center"/>
          </w:tcPr>
          <w:p w14:paraId="49457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420041</w:t>
            </w:r>
          </w:p>
        </w:tc>
      </w:tr>
      <w:tr w14:paraId="0848C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353BA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22" w:type="dxa"/>
            <w:vAlign w:val="center"/>
          </w:tcPr>
          <w:p w14:paraId="09E6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湖南恒安纸业有限公司</w:t>
            </w:r>
          </w:p>
        </w:tc>
        <w:tc>
          <w:tcPr>
            <w:tcW w:w="1180" w:type="dxa"/>
            <w:vAlign w:val="center"/>
          </w:tcPr>
          <w:p w14:paraId="02CE1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</w:t>
            </w:r>
          </w:p>
        </w:tc>
        <w:tc>
          <w:tcPr>
            <w:tcW w:w="2243" w:type="dxa"/>
            <w:vAlign w:val="center"/>
          </w:tcPr>
          <w:p w14:paraId="7082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419209</w:t>
            </w:r>
          </w:p>
        </w:tc>
      </w:tr>
      <w:tr w14:paraId="2486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687E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22" w:type="dxa"/>
            <w:vAlign w:val="center"/>
          </w:tcPr>
          <w:p w14:paraId="67694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湖南省郴州建设集团有限公司</w:t>
            </w:r>
          </w:p>
        </w:tc>
        <w:tc>
          <w:tcPr>
            <w:tcW w:w="1180" w:type="dxa"/>
            <w:vAlign w:val="center"/>
          </w:tcPr>
          <w:p w14:paraId="40CE2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2243" w:type="dxa"/>
            <w:vAlign w:val="center"/>
          </w:tcPr>
          <w:p w14:paraId="7ABC2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417196</w:t>
            </w:r>
          </w:p>
        </w:tc>
      </w:tr>
      <w:tr w14:paraId="2474C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689A5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22" w:type="dxa"/>
            <w:vAlign w:val="center"/>
          </w:tcPr>
          <w:p w14:paraId="0E092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大湖产业投资集团有限公司</w:t>
            </w:r>
          </w:p>
        </w:tc>
        <w:tc>
          <w:tcPr>
            <w:tcW w:w="1180" w:type="dxa"/>
            <w:vAlign w:val="center"/>
          </w:tcPr>
          <w:p w14:paraId="48ED0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</w:t>
            </w:r>
          </w:p>
        </w:tc>
        <w:tc>
          <w:tcPr>
            <w:tcW w:w="2243" w:type="dxa"/>
            <w:vAlign w:val="center"/>
          </w:tcPr>
          <w:p w14:paraId="23CC7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412036</w:t>
            </w:r>
          </w:p>
        </w:tc>
      </w:tr>
      <w:tr w14:paraId="5CD7B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2C055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22" w:type="dxa"/>
            <w:vAlign w:val="center"/>
          </w:tcPr>
          <w:p w14:paraId="1F77F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株洲联诚集团控股股份有限公司</w:t>
            </w:r>
          </w:p>
        </w:tc>
        <w:tc>
          <w:tcPr>
            <w:tcW w:w="1180" w:type="dxa"/>
            <w:vAlign w:val="center"/>
          </w:tcPr>
          <w:p w14:paraId="21902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2243" w:type="dxa"/>
            <w:vAlign w:val="center"/>
          </w:tcPr>
          <w:p w14:paraId="08F55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407719</w:t>
            </w:r>
          </w:p>
        </w:tc>
      </w:tr>
      <w:tr w14:paraId="1866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779B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22" w:type="dxa"/>
            <w:vAlign w:val="center"/>
          </w:tcPr>
          <w:p w14:paraId="5BA7C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湖南长峰电力集团股份有限公司</w:t>
            </w:r>
          </w:p>
        </w:tc>
        <w:tc>
          <w:tcPr>
            <w:tcW w:w="1180" w:type="dxa"/>
            <w:vAlign w:val="center"/>
          </w:tcPr>
          <w:p w14:paraId="779C8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1F1C7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407697</w:t>
            </w:r>
          </w:p>
        </w:tc>
      </w:tr>
      <w:tr w14:paraId="077FC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0C066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22" w:type="dxa"/>
            <w:vAlign w:val="center"/>
          </w:tcPr>
          <w:p w14:paraId="507B3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湖南博宇置业发展有限公司</w:t>
            </w:r>
          </w:p>
        </w:tc>
        <w:tc>
          <w:tcPr>
            <w:tcW w:w="1180" w:type="dxa"/>
            <w:vAlign w:val="center"/>
          </w:tcPr>
          <w:p w14:paraId="588BC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2243" w:type="dxa"/>
            <w:vAlign w:val="center"/>
          </w:tcPr>
          <w:p w14:paraId="3C15F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401254</w:t>
            </w:r>
          </w:p>
        </w:tc>
      </w:tr>
      <w:tr w14:paraId="2917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69535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22" w:type="dxa"/>
            <w:vAlign w:val="center"/>
          </w:tcPr>
          <w:p w14:paraId="531DF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株洲市云享信息技术有限公司</w:t>
            </w:r>
          </w:p>
        </w:tc>
        <w:tc>
          <w:tcPr>
            <w:tcW w:w="1180" w:type="dxa"/>
            <w:vAlign w:val="center"/>
          </w:tcPr>
          <w:p w14:paraId="10D11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2243" w:type="dxa"/>
            <w:vAlign w:val="center"/>
          </w:tcPr>
          <w:p w14:paraId="0B77E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392599</w:t>
            </w:r>
          </w:p>
        </w:tc>
      </w:tr>
      <w:tr w14:paraId="608C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4D4AF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22" w:type="dxa"/>
            <w:vAlign w:val="center"/>
          </w:tcPr>
          <w:p w14:paraId="26A54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湖南英捷迅供应链有限公司</w:t>
            </w:r>
          </w:p>
        </w:tc>
        <w:tc>
          <w:tcPr>
            <w:tcW w:w="1180" w:type="dxa"/>
            <w:vAlign w:val="center"/>
          </w:tcPr>
          <w:p w14:paraId="0BA68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31170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390484</w:t>
            </w:r>
          </w:p>
        </w:tc>
      </w:tr>
      <w:tr w14:paraId="43D8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0E8C9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22" w:type="dxa"/>
            <w:vAlign w:val="center"/>
          </w:tcPr>
          <w:p w14:paraId="7651F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湖南达嘉维康医药产业股份有限公司</w:t>
            </w:r>
          </w:p>
        </w:tc>
        <w:tc>
          <w:tcPr>
            <w:tcW w:w="1180" w:type="dxa"/>
            <w:vAlign w:val="center"/>
          </w:tcPr>
          <w:p w14:paraId="102FC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51A10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390350</w:t>
            </w:r>
          </w:p>
        </w:tc>
      </w:tr>
      <w:tr w14:paraId="3E1B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5D4DC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22" w:type="dxa"/>
            <w:vAlign w:val="center"/>
          </w:tcPr>
          <w:p w14:paraId="5A460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湘佳牧业股份有限公司</w:t>
            </w:r>
          </w:p>
        </w:tc>
        <w:tc>
          <w:tcPr>
            <w:tcW w:w="1180" w:type="dxa"/>
            <w:vAlign w:val="center"/>
          </w:tcPr>
          <w:p w14:paraId="794ED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</w:t>
            </w:r>
          </w:p>
        </w:tc>
        <w:tc>
          <w:tcPr>
            <w:tcW w:w="2243" w:type="dxa"/>
            <w:vAlign w:val="center"/>
          </w:tcPr>
          <w:p w14:paraId="1FFA9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389012</w:t>
            </w:r>
          </w:p>
        </w:tc>
      </w:tr>
      <w:tr w14:paraId="4F3E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1AFC6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22" w:type="dxa"/>
            <w:vAlign w:val="center"/>
          </w:tcPr>
          <w:p w14:paraId="00506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湖南省衡科实业集团有限公司</w:t>
            </w:r>
          </w:p>
        </w:tc>
        <w:tc>
          <w:tcPr>
            <w:tcW w:w="1180" w:type="dxa"/>
            <w:vAlign w:val="center"/>
          </w:tcPr>
          <w:p w14:paraId="7CBBF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2243" w:type="dxa"/>
            <w:vAlign w:val="center"/>
          </w:tcPr>
          <w:p w14:paraId="3A6DA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382430</w:t>
            </w:r>
          </w:p>
        </w:tc>
      </w:tr>
      <w:tr w14:paraId="736C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1AD95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22" w:type="dxa"/>
            <w:vAlign w:val="center"/>
          </w:tcPr>
          <w:p w14:paraId="66BA1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湖南星邦智能装备股份有限公司</w:t>
            </w:r>
          </w:p>
        </w:tc>
        <w:tc>
          <w:tcPr>
            <w:tcW w:w="1180" w:type="dxa"/>
            <w:vAlign w:val="center"/>
          </w:tcPr>
          <w:p w14:paraId="4F71D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18D0E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377985</w:t>
            </w:r>
          </w:p>
        </w:tc>
      </w:tr>
      <w:tr w14:paraId="026E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5388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22" w:type="dxa"/>
            <w:vAlign w:val="center"/>
          </w:tcPr>
          <w:p w14:paraId="0CBF3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湖南三湘银行股份有限公司</w:t>
            </w:r>
          </w:p>
        </w:tc>
        <w:tc>
          <w:tcPr>
            <w:tcW w:w="1180" w:type="dxa"/>
            <w:vAlign w:val="center"/>
          </w:tcPr>
          <w:p w14:paraId="04B61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4D611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377087</w:t>
            </w:r>
          </w:p>
        </w:tc>
      </w:tr>
      <w:tr w14:paraId="46C3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3E61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22" w:type="dxa"/>
            <w:vAlign w:val="center"/>
          </w:tcPr>
          <w:p w14:paraId="1B69E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湖南正和通银业有限公司</w:t>
            </w:r>
          </w:p>
        </w:tc>
        <w:tc>
          <w:tcPr>
            <w:tcW w:w="1180" w:type="dxa"/>
            <w:vAlign w:val="center"/>
          </w:tcPr>
          <w:p w14:paraId="20E9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2243" w:type="dxa"/>
            <w:vAlign w:val="center"/>
          </w:tcPr>
          <w:p w14:paraId="427CF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376597</w:t>
            </w:r>
          </w:p>
        </w:tc>
      </w:tr>
      <w:tr w14:paraId="0E16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79009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22" w:type="dxa"/>
            <w:vAlign w:val="center"/>
          </w:tcPr>
          <w:p w14:paraId="38EB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湖南顺天建设集团有限公司</w:t>
            </w:r>
          </w:p>
        </w:tc>
        <w:tc>
          <w:tcPr>
            <w:tcW w:w="1180" w:type="dxa"/>
            <w:vAlign w:val="center"/>
          </w:tcPr>
          <w:p w14:paraId="0569D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4118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374862</w:t>
            </w:r>
          </w:p>
        </w:tc>
      </w:tr>
      <w:tr w14:paraId="45C20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24A76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22" w:type="dxa"/>
            <w:vAlign w:val="center"/>
          </w:tcPr>
          <w:p w14:paraId="35807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湖南和顺石油股份有限公司</w:t>
            </w:r>
          </w:p>
        </w:tc>
        <w:tc>
          <w:tcPr>
            <w:tcW w:w="1180" w:type="dxa"/>
            <w:vAlign w:val="center"/>
          </w:tcPr>
          <w:p w14:paraId="6A300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6706C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369886</w:t>
            </w:r>
          </w:p>
        </w:tc>
      </w:tr>
      <w:tr w14:paraId="62925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2CCCF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22" w:type="dxa"/>
            <w:vAlign w:val="center"/>
          </w:tcPr>
          <w:p w14:paraId="00BEE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兴能电力建设有限公司</w:t>
            </w:r>
          </w:p>
        </w:tc>
        <w:tc>
          <w:tcPr>
            <w:tcW w:w="1180" w:type="dxa"/>
            <w:vAlign w:val="center"/>
          </w:tcPr>
          <w:p w14:paraId="0CD8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28795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369311</w:t>
            </w:r>
          </w:p>
        </w:tc>
      </w:tr>
      <w:tr w14:paraId="3310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0AF89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22" w:type="dxa"/>
            <w:vAlign w:val="center"/>
          </w:tcPr>
          <w:p w14:paraId="3E3DC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湖南长大建设集团股份有限公司</w:t>
            </w:r>
          </w:p>
        </w:tc>
        <w:tc>
          <w:tcPr>
            <w:tcW w:w="1180" w:type="dxa"/>
            <w:vAlign w:val="center"/>
          </w:tcPr>
          <w:p w14:paraId="6115F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243" w:type="dxa"/>
            <w:vAlign w:val="center"/>
          </w:tcPr>
          <w:p w14:paraId="7B6C5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366299</w:t>
            </w:r>
          </w:p>
        </w:tc>
      </w:tr>
      <w:tr w14:paraId="66739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5" w:type="dxa"/>
            <w:vAlign w:val="center"/>
          </w:tcPr>
          <w:p w14:paraId="48C19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22" w:type="dxa"/>
            <w:vAlign w:val="center"/>
          </w:tcPr>
          <w:p w14:paraId="3A394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岳阳建设工程集团有限公司</w:t>
            </w:r>
          </w:p>
        </w:tc>
        <w:tc>
          <w:tcPr>
            <w:tcW w:w="1180" w:type="dxa"/>
            <w:vAlign w:val="center"/>
          </w:tcPr>
          <w:p w14:paraId="762E4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</w:t>
            </w:r>
          </w:p>
        </w:tc>
        <w:tc>
          <w:tcPr>
            <w:tcW w:w="2243" w:type="dxa"/>
            <w:vAlign w:val="center"/>
          </w:tcPr>
          <w:p w14:paraId="316A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361193</w:t>
            </w:r>
          </w:p>
        </w:tc>
      </w:tr>
      <w:tr w14:paraId="01919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35" w:type="dxa"/>
            <w:vAlign w:val="center"/>
          </w:tcPr>
          <w:p w14:paraId="727B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22" w:type="dxa"/>
            <w:vAlign w:val="center"/>
          </w:tcPr>
          <w:p w14:paraId="739E9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湖南天欣集团</w:t>
            </w:r>
          </w:p>
        </w:tc>
        <w:tc>
          <w:tcPr>
            <w:tcW w:w="1180" w:type="dxa"/>
            <w:vAlign w:val="center"/>
          </w:tcPr>
          <w:p w14:paraId="6012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</w:t>
            </w:r>
          </w:p>
        </w:tc>
        <w:tc>
          <w:tcPr>
            <w:tcW w:w="2243" w:type="dxa"/>
            <w:vAlign w:val="center"/>
          </w:tcPr>
          <w:p w14:paraId="285B0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361125</w:t>
            </w:r>
          </w:p>
        </w:tc>
      </w:tr>
    </w:tbl>
    <w:p w14:paraId="763C8BA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注：</w:t>
      </w:r>
      <w:r>
        <w:rPr>
          <w:rFonts w:hint="eastAsia" w:ascii="Times New Roman" w:hAnsi="Times New Roman" w:eastAsia="仿宋_GB2312"/>
          <w:color w:val="000000"/>
        </w:rPr>
        <w:t>集团企业下设多个子公司的，</w:t>
      </w:r>
      <w:r>
        <w:rPr>
          <w:rFonts w:hint="eastAsia" w:ascii="Times New Roman" w:hAnsi="Times New Roman" w:eastAsia="仿宋_GB2312"/>
          <w:color w:val="000000"/>
          <w:lang w:eastAsia="zh-CN"/>
        </w:rPr>
        <w:t>营业收入含子公司</w:t>
      </w:r>
      <w:r>
        <w:rPr>
          <w:rFonts w:hint="eastAsia" w:ascii="Times New Roman" w:hAnsi="Times New Roman" w:eastAsia="仿宋_GB2312"/>
          <w:color w:val="000000"/>
        </w:rPr>
        <w:t>合并报表</w:t>
      </w:r>
      <w:r>
        <w:rPr>
          <w:rFonts w:hint="eastAsia" w:ascii="Times New Roman" w:hAnsi="Times New Roman" w:eastAsia="仿宋_GB2312"/>
          <w:color w:val="000000"/>
          <w:lang w:eastAsia="zh-CN"/>
        </w:rPr>
        <w:t>数据</w:t>
      </w:r>
      <w:r>
        <w:rPr>
          <w:rFonts w:hint="eastAsia" w:ascii="Times New Roman" w:hAnsi="Times New Roman" w:eastAsia="仿宋_GB2312"/>
          <w:color w:val="000000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13B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正文文本11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/>
      <w:sz w:val="21"/>
    </w:rPr>
  </w:style>
  <w:style w:type="paragraph" w:customStyle="1" w:styleId="7">
    <w:name w:val="正文文本1"/>
    <w:basedOn w:val="1"/>
    <w:qFormat/>
    <w:uiPriority w:val="0"/>
    <w:pPr>
      <w:widowControl w:val="0"/>
      <w:spacing w:after="120" w:afterAutospacing="0"/>
      <w:jc w:val="both"/>
    </w:pPr>
    <w:rPr>
      <w:rFonts w:ascii="Calibri" w:hAnsi="Calibri" w:eastAsia="宋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1745</Words>
  <Characters>2368</Characters>
  <Lines>0</Lines>
  <Paragraphs>0</Paragraphs>
  <TotalTime>0</TotalTime>
  <ScaleCrop>false</ScaleCrop>
  <LinksUpToDate>false</LinksUpToDate>
  <CharactersWithSpaces>2368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2024-12-27T01:23:19Z</dcterms:created>
  <dc:creator>翻</dc:creator>
  <cp:lastModifiedBy>翻</cp:lastModifiedBy>
  <dcterms:modified xsi:type="dcterms:W3CDTF">2024-12-27T01:23:46Z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D0AD6A6F6C954B8BA8B43EDD55461497_13</vt:lpwstr>
  </property>
</Properties>
</file>