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11DFE">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sz w:val="14"/>
          <w:szCs w:val="14"/>
          <w:lang w:val="en-US" w:eastAsia="zh-CN"/>
        </w:rPr>
      </w:pPr>
      <w:r>
        <w:rPr>
          <w:rFonts w:hint="eastAsia" w:ascii="方正小标宋简体" w:hAnsi="方正小标宋简体" w:eastAsia="方正小标宋简体" w:cs="方正小标宋简体"/>
          <w:sz w:val="44"/>
          <w:szCs w:val="44"/>
          <w:lang w:val="en-US" w:eastAsia="zh-CN"/>
        </w:rPr>
        <w:t>“水妹子”的丰收之路</w:t>
      </w:r>
    </w:p>
    <w:p w14:paraId="6A956E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sz w:val="32"/>
          <w:szCs w:val="32"/>
        </w:rPr>
      </w:pPr>
      <w:r>
        <w:rPr>
          <w:rFonts w:hint="eastAsia" w:ascii="仿宋" w:hAnsi="仿宋" w:eastAsia="仿宋" w:cs="仿宋"/>
          <w:sz w:val="32"/>
          <w:szCs w:val="32"/>
        </w:rPr>
        <w:t>　</w:t>
      </w:r>
    </w:p>
    <w:p w14:paraId="168FCE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湖南日报全媒体记者 颜石敦 蒋 睿 邓玉娇 通讯员 胡孟婷</w:t>
      </w:r>
    </w:p>
    <w:p w14:paraId="0E25E4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4个乡镇4000余农户争相入社，流转耕地8700多亩，每亩增收400元以上。湘潭县春静水稻种植专业合作社负责人彭水平带领入社农户辛勤耕耘，交出了一份丰收答卷。</w:t>
      </w:r>
    </w:p>
    <w:p w14:paraId="5E0E93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“彭水平种粮有水平!”乡亲们称她“水妹子”，县内外种粮大户纷纷前往湘潭县排头乡仓冲村春静合作社，向“水妹子”取经。</w:t>
      </w:r>
    </w:p>
    <w:p w14:paraId="6A6D32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提高田间管理——</w:t>
      </w:r>
    </w:p>
    <w:p w14:paraId="33DA64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“六统四定”，出工又出力、广种又增收</w:t>
      </w:r>
    </w:p>
    <w:p w14:paraId="735C93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4月9日，仓冲村田埂边，一位留着齐耳短发的中年妇女在指导农机手翻耕。村民告诉记者，她就是“水妹子”。</w:t>
      </w:r>
    </w:p>
    <w:p w14:paraId="219993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田野上一辆辆橡胶履带旋耕机正在作业，掀起一簇簇浪花。“农田改造后面积增加，机械作业更方便。”“水妹子”打算减少农机手，增加田间管理员。</w:t>
      </w:r>
    </w:p>
    <w:p w14:paraId="7A6F65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今年48岁的彭水平，当过乡村教师、职校副校长。2010年，她看到村里年轻人都往外面跑，田地抛荒，便做出一个令人无法理解的决定：辞职，回家种田。</w:t>
      </w:r>
    </w:p>
    <w:p w14:paraId="4BBF0ED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“水妹子”拿出全部家当，创办春静水稻种植专业合作社，流转耕地400亩。</w:t>
      </w:r>
    </w:p>
    <w:p w14:paraId="40174F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第二年，春静合作社流转耕地1575亩，管理跟不上，务工人员出工不出力，农机损坏严重。广种不增收，合作社效益堪忧。</w:t>
      </w:r>
    </w:p>
    <w:p w14:paraId="7B652D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2013年，一场干旱导致1300多亩水稻受灾，“水妹子”站在开裂的田间嚎啕大哭。湘潭市妇联将她送到北京农家女学校学习，还帮她获得100余万元贷款，付了土地租金，让她重拾信心。</w:t>
      </w:r>
    </w:p>
    <w:p w14:paraId="50923A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这次‘翻船’表面是旱灾造成的，本质还是田间管理出了问题。”经过摸索，“水妹子”总结出一套“六统四定”管理办法，即统一品牌、品种、技术指导、病虫害防治、机械操作、销售，定产量、成本、报酬、奖罚。田间管理员、农机手工作热情高涨。</w:t>
      </w:r>
    </w:p>
    <w:p w14:paraId="6DA99A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春静合作社聘请田间管理员(农机手)87人，设定基准产量和保底工资。产量超出设定值，四六分成，管理员拿大头;产量低于设定值，扣管理员工资。</w:t>
      </w:r>
    </w:p>
    <w:p w14:paraId="730D37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春静合作社与农机手签订协议，分片派送任务。任务完成后结算报酬，服务满5年，农机免费赠予农机手。</w:t>
      </w:r>
    </w:p>
    <w:p w14:paraId="054F13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“如今，大家把农机当成自己的宝贝疙瘩，操作时小心翼翼。”农机手刘易南说。</w:t>
      </w:r>
    </w:p>
    <w:p w14:paraId="7388E1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精细管理出效益。2023年，春静合作社实现经营收入2231.15万元，利润234.43万元。</w:t>
      </w:r>
    </w:p>
    <w:p w14:paraId="0781B9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降低生产成本——</w:t>
      </w:r>
    </w:p>
    <w:p w14:paraId="778BB0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“十代”服务，力推“订单式”水稻种植</w:t>
      </w:r>
    </w:p>
    <w:p w14:paraId="73B6B5A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排头乡回龙桥村村民杨月娥年过五旬，丈夫、孩子都在外务工。她家地块分散且不通机耕道，难以流转。她一个人要耕种自家与亲戚家的10多亩地，有些力不从心，荒了又可惜。</w:t>
      </w:r>
    </w:p>
    <w:p w14:paraId="4BAD2B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“水妹子”知晓了杨月娥的难处，主动上门介绍合作社的农事托管服务，“每亩服务成本不到400元，亩产稻谷保底350公斤，稻谷售价高于市场价20%……”</w:t>
      </w:r>
    </w:p>
    <w:p w14:paraId="792277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听了“水妹子”报的账本后，杨月娥笑了，当即“下单”，由春静合作社提供代育秧、代收、代烘及代售等服务。</w:t>
      </w:r>
    </w:p>
    <w:p w14:paraId="550042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2017年开始，春静合作社开展代育秧、代旋耕、代插、代田间管理、代防、代收、代烘、代储、代加工、代销售等“十代”服务，农户按需“下单”，实现“离乡不丢地，种地有收益”。</w:t>
      </w:r>
    </w:p>
    <w:p w14:paraId="2CD377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农户自己种地又苦又累，除去农资、人力成本，几乎没有什么赚头。“水妹子”介绍，通过合作社“十代”服务，农户每亩可增收400元以上。</w:t>
      </w:r>
    </w:p>
    <w:p w14:paraId="4DA0D7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秧好一半禾，苗好七分收。</w:t>
      </w:r>
    </w:p>
    <w:p w14:paraId="76A32F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往年，排头乡种粮大户肖荣宏采用传统温室催芽育秧，温度、湿度难以把控，烧芽情况时有发生，不仅经济损失也耽误农时。</w:t>
      </w:r>
    </w:p>
    <w:p w14:paraId="7C10F6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今年，肖荣宏委托春静合作社进行蒸汽催芽代育秧，发芽率达95%以上，安全高效，节约成本。</w:t>
      </w:r>
    </w:p>
    <w:p w14:paraId="3A338D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春静合作社主推中安2号、7号、潭两优83等品种，打造春静优质稻品牌，每到收获季不少粮食收储企业上门“抢粮”。</w:t>
      </w:r>
    </w:p>
    <w:p w14:paraId="64F39E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春静合作社力推“企业+农户”的“订单式”水稻种植，建立种子企业、种粮大户、加工企业联合体，统一种子采购和稻谷销售服务，破解耕、种、管、防、收、销等难题。目前，入社耕地服务面积达5万余亩，实现抱团发展多方共赢。</w:t>
      </w:r>
    </w:p>
    <w:p w14:paraId="507F84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提高粮食产能——</w:t>
      </w:r>
    </w:p>
    <w:p w14:paraId="6DB655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“投贷联动”，建设高标准农田1760亩</w:t>
      </w:r>
    </w:p>
    <w:p w14:paraId="5F99C3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“民非谷不食，谷非地不生。对待农田要像对待自己的孩子一样用心。”“水妹子”说，试水“投贷联动”建设高标准农田，是合作社提产增收的一把“金钥匙”。</w:t>
      </w:r>
    </w:p>
    <w:p w14:paraId="4D1072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2022年夏季闹干旱时，春静合作社大半农田灌溉水源来自周边山塘。这些山塘年久失修，储水功能下降，“水妹子”不得不从附近乡镇“买水救田”。</w:t>
      </w:r>
    </w:p>
    <w:p w14:paraId="5C560B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痛定思痛。当年秋收过后，“水妹子”马不停蹄着手高标准农田建设，把山塘防渗、渠道节水改造作为重点。</w:t>
      </w:r>
    </w:p>
    <w:p w14:paraId="079A00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山塘硬化、渠道改造施工量大，施工材料和劳动力成本较高，我省保障农田建设财政资金标准只有每亩1600元，难以满足施工资金需求。</w:t>
      </w:r>
    </w:p>
    <w:p w14:paraId="00CA33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就在她犯难时，湘潭市农业农村局工作人员找上门来：“市里出台相关政策，支持新型农业经营主体等利用自有资金或获得金融支持的方式，增加高标准农田建设投入，市、县财政对项目产生的利息、担保费给予80%补助。”</w:t>
      </w:r>
    </w:p>
    <w:p w14:paraId="4E4D66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投贷联动”的好消息让“水妹子”吃下“定心丸”，她立即筹措资金，平整田块，维修山塘、河坝及田间排灌系统，修建渠道、机耕道等。目前，合作社建设高标准农田1760亩，每年可节约抗旱救灾成本17万元;扩展双季稻种植面积1200亩，年增加粮食产量130多吨。</w:t>
      </w:r>
    </w:p>
    <w:p w14:paraId="650CA1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“田成方、地成块、路相通、渠相连”，在“水妹子”示范引领下，湘潭市“投贷联动”建设高标准农田如火如荼。</w:t>
      </w:r>
    </w:p>
    <w:p w14:paraId="0ABD4A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　　探索“六统四定”田间管理、推行农业社会化“十代”服务、“投贷联动”建设高标准农田，彭水平开创种粮“春静模式”，被评为“全国百名新型职业农民”。</w:t>
      </w:r>
    </w:p>
    <w:p w14:paraId="3B2B4D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　　伫立田野，春风拂面，“水妹子”有了新打算，加大“春静模式”推广力度，让更多乡亲走上</w:t>
      </w:r>
      <w:bookmarkStart w:id="0" w:name="_GoBack"/>
      <w:bookmarkEnd w:id="0"/>
      <w:r>
        <w:rPr>
          <w:rFonts w:hint="eastAsia" w:ascii="仿宋" w:hAnsi="仿宋" w:eastAsia="仿宋" w:cs="仿宋"/>
          <w:sz w:val="32"/>
          <w:szCs w:val="32"/>
        </w:rPr>
        <w:t>丰收致富之路。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96899"/>
    <w:rsid w:val="53B93260"/>
    <w:rsid w:val="56B20768"/>
    <w:rsid w:val="5BFF9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2111</Words>
  <Characters>2187</Characters>
  <Lines>0</Lines>
  <Paragraphs>0</Paragraphs>
  <TotalTime>0</TotalTime>
  <ScaleCrop>false</ScaleCrop>
  <LinksUpToDate>false</LinksUpToDate>
  <CharactersWithSpaces>2268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2025-02-18T11:24:00Z</dcterms:created>
  <dc:creator>xhl</dc:creator>
  <cp:lastModifiedBy>掰了个呆门</cp:lastModifiedBy>
  <dcterms:modified xsi:type="dcterms:W3CDTF">2025-02-18T03:38:32Z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eyJoZGlkIjoiNjIwNzlmOGZlMGJhYTZhMDA3YzBiY2M4ZTZiOTRiMWUiLCJ1c2VySWQiOiI0NDIxNzc2MzYifQ==</vt:lpwstr>
  </property>
  <property fmtid="{D5CDD505-2E9C-101B-9397-08002B2CF9AE}" pid="4" name="ICV">
    <vt:lpwstr>DE37B3DD444748CEB7A2C25E20606242_13</vt:lpwstr>
  </property>
</Properties>
</file>