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1F8A4">
      <w:pPr>
        <w:spacing w:line="600" w:lineRule="exact"/>
        <w:jc w:val="both"/>
        <w:rPr>
          <w:rFonts w:ascii="黑体" w:hAnsi="黑体" w:eastAsia="黑体" w:cs="黑体"/>
          <w:bCs/>
          <w:kern w:val="21"/>
          <w:sz w:val="32"/>
          <w:szCs w:val="32"/>
        </w:rPr>
      </w:pPr>
      <w:r>
        <w:rPr>
          <w:rFonts w:hint="eastAsia" w:ascii="黑体" w:hAnsi="黑体" w:eastAsia="黑体" w:cs="黑体"/>
          <w:bCs/>
          <w:kern w:val="21"/>
          <w:sz w:val="32"/>
          <w:szCs w:val="32"/>
        </w:rPr>
        <w:t>附件</w:t>
      </w:r>
      <w:r>
        <w:rPr>
          <w:rFonts w:ascii="黑体" w:hAnsi="黑体" w:eastAsia="黑体" w:cs="黑体"/>
          <w:bCs/>
          <w:kern w:val="21"/>
          <w:sz w:val="32"/>
          <w:szCs w:val="32"/>
        </w:rPr>
        <w:t>3</w:t>
      </w:r>
    </w:p>
    <w:p w14:paraId="01597692">
      <w:pPr>
        <w:spacing w:line="600" w:lineRule="exact"/>
        <w:jc w:val="center"/>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国际传播参评作品推荐表</w:t>
      </w:r>
    </w:p>
    <w:tbl>
      <w:tblPr>
        <w:tblStyle w:val="4"/>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390"/>
        <w:gridCol w:w="387"/>
        <w:gridCol w:w="188"/>
        <w:gridCol w:w="1433"/>
        <w:gridCol w:w="142"/>
        <w:gridCol w:w="8"/>
        <w:gridCol w:w="1422"/>
        <w:gridCol w:w="48"/>
        <w:gridCol w:w="945"/>
        <w:gridCol w:w="9"/>
        <w:gridCol w:w="667"/>
        <w:gridCol w:w="192"/>
        <w:gridCol w:w="1401"/>
      </w:tblGrid>
      <w:tr w14:paraId="41C6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550" w:type="dxa"/>
            <w:vAlign w:val="center"/>
          </w:tcPr>
          <w:p w14:paraId="7FB69ED6">
            <w:pPr>
              <w:jc w:val="center"/>
              <w:rPr>
                <w:rFonts w:ascii="华文中宋" w:hAnsi="华文中宋" w:eastAsia="华文中宋"/>
                <w:kern w:val="21"/>
                <w:sz w:val="28"/>
              </w:rPr>
            </w:pPr>
            <w:r>
              <w:rPr>
                <w:rFonts w:hint="eastAsia" w:ascii="华文中宋" w:hAnsi="华文中宋" w:eastAsia="华文中宋"/>
                <w:kern w:val="21"/>
                <w:sz w:val="28"/>
              </w:rPr>
              <w:t>作品标题</w:t>
            </w:r>
          </w:p>
        </w:tc>
        <w:tc>
          <w:tcPr>
            <w:tcW w:w="3548" w:type="dxa"/>
            <w:gridSpan w:val="6"/>
            <w:vAlign w:val="center"/>
          </w:tcPr>
          <w:p w14:paraId="1545AB92">
            <w:pPr>
              <w:ind w:firstLine="560"/>
              <w:jc w:val="both"/>
              <w:rPr>
                <w:rFonts w:hint="eastAsia" w:ascii="仿宋_GB2312" w:hAnsi="仿宋_GB2312" w:eastAsia="仿宋_GB2312" w:cs="仿宋_GB2312"/>
                <w:kern w:val="21"/>
                <w:sz w:val="21"/>
                <w:szCs w:val="21"/>
              </w:rPr>
            </w:pPr>
            <w:r>
              <w:rPr>
                <w:rFonts w:hint="eastAsia" w:ascii="仿宋_GB2312" w:hAnsi="仿宋_GB2312" w:eastAsia="仿宋_GB2312" w:cs="仿宋_GB2312"/>
                <w:kern w:val="21"/>
                <w:sz w:val="21"/>
                <w:szCs w:val="21"/>
                <w:lang w:eastAsia="zh-CN"/>
              </w:rPr>
              <w:t>《</w:t>
            </w:r>
            <w:r>
              <w:rPr>
                <w:rFonts w:hint="eastAsia" w:ascii="仿宋_GB2312" w:hAnsi="仿宋_GB2312" w:eastAsia="仿宋_GB2312" w:cs="仿宋_GB2312"/>
                <w:kern w:val="21"/>
                <w:sz w:val="21"/>
                <w:szCs w:val="21"/>
                <w:lang w:val="en-US" w:eastAsia="zh-CN"/>
              </w:rPr>
              <w:t>留学中国》</w:t>
            </w:r>
            <w:bookmarkStart w:id="0" w:name="_GoBack"/>
            <w:bookmarkEnd w:id="0"/>
          </w:p>
        </w:tc>
        <w:tc>
          <w:tcPr>
            <w:tcW w:w="1422" w:type="dxa"/>
            <w:vAlign w:val="center"/>
          </w:tcPr>
          <w:p w14:paraId="38FD1F54">
            <w:pPr>
              <w:jc w:val="center"/>
              <w:rPr>
                <w:rFonts w:ascii="华文中宋" w:hAnsi="华文中宋" w:eastAsia="华文中宋"/>
                <w:kern w:val="21"/>
                <w:sz w:val="28"/>
              </w:rPr>
            </w:pPr>
            <w:r>
              <w:rPr>
                <w:rFonts w:hint="eastAsia" w:ascii="华文中宋" w:hAnsi="华文中宋" w:eastAsia="华文中宋"/>
                <w:kern w:val="21"/>
                <w:sz w:val="28"/>
              </w:rPr>
              <w:t xml:space="preserve">体 </w:t>
            </w:r>
            <w:r>
              <w:rPr>
                <w:rFonts w:ascii="华文中宋" w:hAnsi="华文中宋" w:eastAsia="华文中宋"/>
                <w:kern w:val="21"/>
                <w:sz w:val="28"/>
              </w:rPr>
              <w:t xml:space="preserve"> </w:t>
            </w:r>
            <w:r>
              <w:rPr>
                <w:rFonts w:hint="eastAsia" w:ascii="华文中宋" w:hAnsi="华文中宋" w:eastAsia="华文中宋"/>
                <w:kern w:val="21"/>
                <w:sz w:val="28"/>
              </w:rPr>
              <w:t>裁</w:t>
            </w:r>
          </w:p>
        </w:tc>
        <w:tc>
          <w:tcPr>
            <w:tcW w:w="3262" w:type="dxa"/>
            <w:gridSpan w:val="6"/>
            <w:vAlign w:val="center"/>
          </w:tcPr>
          <w:p w14:paraId="5A213C08">
            <w:pPr>
              <w:jc w:val="both"/>
              <w:rPr>
                <w:rFonts w:hint="default"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系列报道</w:t>
            </w:r>
          </w:p>
        </w:tc>
      </w:tr>
      <w:tr w14:paraId="355B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0" w:type="dxa"/>
            <w:vAlign w:val="center"/>
          </w:tcPr>
          <w:p w14:paraId="27910B33">
            <w:pPr>
              <w:jc w:val="center"/>
              <w:rPr>
                <w:rFonts w:ascii="华文中宋" w:hAnsi="华文中宋" w:eastAsia="华文中宋"/>
                <w:kern w:val="21"/>
                <w:sz w:val="28"/>
              </w:rPr>
            </w:pPr>
            <w:r>
              <w:rPr>
                <w:rFonts w:hint="eastAsia" w:ascii="华文中宋" w:hAnsi="华文中宋" w:eastAsia="华文中宋"/>
                <w:kern w:val="21"/>
                <w:sz w:val="28"/>
              </w:rPr>
              <w:t>作  者</w:t>
            </w:r>
          </w:p>
          <w:p w14:paraId="2CEC5B3B">
            <w:pPr>
              <w:jc w:val="center"/>
              <w:rPr>
                <w:rFonts w:ascii="华文中宋" w:hAnsi="华文中宋" w:eastAsia="华文中宋"/>
                <w:kern w:val="21"/>
                <w:sz w:val="24"/>
              </w:rPr>
            </w:pPr>
            <w:r>
              <w:rPr>
                <w:rFonts w:hint="eastAsia" w:ascii="华文中宋" w:hAnsi="华文中宋" w:eastAsia="华文中宋"/>
                <w:kern w:val="21"/>
                <w:sz w:val="22"/>
              </w:rPr>
              <w:t>（主创人员）</w:t>
            </w:r>
          </w:p>
        </w:tc>
        <w:tc>
          <w:tcPr>
            <w:tcW w:w="3548" w:type="dxa"/>
            <w:gridSpan w:val="6"/>
            <w:vAlign w:val="center"/>
          </w:tcPr>
          <w:p w14:paraId="65376929">
            <w:pPr>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集体（姜协军、于金旺、禹振华、杨丹、曾益、黄晓辉、朱加宁、刘颖、刘诗琪、陈萌、宋太桓、胡志丹）</w:t>
            </w:r>
          </w:p>
        </w:tc>
        <w:tc>
          <w:tcPr>
            <w:tcW w:w="1422" w:type="dxa"/>
            <w:vAlign w:val="center"/>
          </w:tcPr>
          <w:p w14:paraId="456B7A79">
            <w:pPr>
              <w:jc w:val="center"/>
              <w:rPr>
                <w:rFonts w:hint="eastAsia" w:ascii="华文中宋" w:hAnsi="华文中宋" w:eastAsia="华文中宋"/>
                <w:kern w:val="21"/>
                <w:sz w:val="28"/>
              </w:rPr>
            </w:pPr>
            <w:r>
              <w:rPr>
                <w:rFonts w:hint="eastAsia" w:ascii="华文中宋" w:hAnsi="华文中宋" w:eastAsia="华文中宋"/>
                <w:kern w:val="21"/>
                <w:sz w:val="28"/>
              </w:rPr>
              <w:t xml:space="preserve">编  </w:t>
            </w:r>
            <w:r>
              <w:rPr>
                <w:rFonts w:hint="eastAsia" w:ascii="华文中宋" w:hAnsi="华文中宋" w:eastAsia="华文中宋"/>
                <w:kern w:val="21"/>
                <w:sz w:val="28"/>
              </w:rPr>
              <w:t>辑</w:t>
            </w:r>
          </w:p>
        </w:tc>
        <w:tc>
          <w:tcPr>
            <w:tcW w:w="3262" w:type="dxa"/>
            <w:gridSpan w:val="6"/>
            <w:vAlign w:val="center"/>
          </w:tcPr>
          <w:p w14:paraId="11984970">
            <w:pPr>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禹振华、杨丹、曾益</w:t>
            </w:r>
          </w:p>
          <w:p w14:paraId="004E23F8">
            <w:pPr>
              <w:jc w:val="both"/>
              <w:rPr>
                <w:rFonts w:hint="default" w:ascii="仿宋_GB2312" w:hAnsi="仿宋_GB2312" w:eastAsia="仿宋_GB2312" w:cs="仿宋_GB2312"/>
                <w:kern w:val="21"/>
                <w:sz w:val="21"/>
                <w:szCs w:val="21"/>
                <w:lang w:val="en-US" w:eastAsia="zh-CN"/>
              </w:rPr>
            </w:pPr>
          </w:p>
        </w:tc>
      </w:tr>
      <w:tr w14:paraId="03C0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550" w:type="dxa"/>
            <w:vAlign w:val="center"/>
          </w:tcPr>
          <w:p w14:paraId="6E4E68B6">
            <w:pPr>
              <w:jc w:val="center"/>
              <w:rPr>
                <w:rFonts w:ascii="华文中宋" w:hAnsi="华文中宋" w:eastAsia="华文中宋"/>
                <w:kern w:val="21"/>
                <w:sz w:val="28"/>
              </w:rPr>
            </w:pPr>
            <w:r>
              <w:rPr>
                <w:rFonts w:hint="eastAsia" w:ascii="华文中宋" w:hAnsi="华文中宋" w:eastAsia="华文中宋"/>
                <w:kern w:val="21"/>
                <w:sz w:val="28"/>
              </w:rPr>
              <w:t>原创单位</w:t>
            </w:r>
          </w:p>
        </w:tc>
        <w:tc>
          <w:tcPr>
            <w:tcW w:w="3548" w:type="dxa"/>
            <w:gridSpan w:val="6"/>
            <w:vAlign w:val="center"/>
          </w:tcPr>
          <w:p w14:paraId="14EC2FE1">
            <w:pPr>
              <w:jc w:val="both"/>
              <w:rPr>
                <w:rFonts w:hint="default" w:ascii="仿宋" w:hAnsi="仿宋" w:eastAsia="仿宋" w:cs="仿宋"/>
                <w:kern w:val="21"/>
                <w:sz w:val="28"/>
                <w:szCs w:val="28"/>
                <w:lang w:val="en-US" w:eastAsia="zh-CN"/>
              </w:rPr>
            </w:pPr>
            <w:r>
              <w:rPr>
                <w:rFonts w:hint="eastAsia" w:ascii="仿宋_GB2312" w:hAnsi="仿宋_GB2312" w:eastAsia="仿宋_GB2312" w:cs="仿宋_GB2312"/>
                <w:kern w:val="21"/>
                <w:sz w:val="21"/>
                <w:szCs w:val="21"/>
                <w:lang w:val="en-US" w:eastAsia="zh-CN"/>
              </w:rPr>
              <w:t>湖南日报社</w:t>
            </w:r>
          </w:p>
        </w:tc>
        <w:tc>
          <w:tcPr>
            <w:tcW w:w="1422" w:type="dxa"/>
            <w:vAlign w:val="center"/>
          </w:tcPr>
          <w:p w14:paraId="04409813">
            <w:pPr>
              <w:jc w:val="center"/>
              <w:rPr>
                <w:rFonts w:hint="eastAsia" w:ascii="华文中宋" w:hAnsi="华文中宋" w:eastAsia="华文中宋"/>
                <w:kern w:val="21"/>
                <w:sz w:val="28"/>
              </w:rPr>
            </w:pPr>
            <w:r>
              <w:rPr>
                <w:rFonts w:hint="eastAsia" w:ascii="华文中宋" w:hAnsi="华文中宋" w:eastAsia="华文中宋"/>
                <w:kern w:val="21"/>
                <w:sz w:val="28"/>
              </w:rPr>
              <w:t>发布端/账号/媒体名称</w:t>
            </w:r>
          </w:p>
        </w:tc>
        <w:tc>
          <w:tcPr>
            <w:tcW w:w="3262" w:type="dxa"/>
            <w:gridSpan w:val="6"/>
            <w:vAlign w:val="center"/>
          </w:tcPr>
          <w:p w14:paraId="77A90344">
            <w:pPr>
              <w:jc w:val="both"/>
              <w:rPr>
                <w:rFonts w:hint="default"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新湖南客户端</w:t>
            </w:r>
          </w:p>
        </w:tc>
      </w:tr>
      <w:tr w14:paraId="411B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1550" w:type="dxa"/>
            <w:vAlign w:val="center"/>
          </w:tcPr>
          <w:p w14:paraId="534CD3DA">
            <w:pPr>
              <w:jc w:val="center"/>
              <w:rPr>
                <w:rFonts w:ascii="华文中宋" w:hAnsi="华文中宋" w:eastAsia="华文中宋"/>
                <w:kern w:val="21"/>
                <w:sz w:val="28"/>
              </w:rPr>
            </w:pPr>
            <w:r>
              <w:rPr>
                <w:rFonts w:hint="eastAsia" w:ascii="华文中宋" w:hAnsi="华文中宋" w:eastAsia="华文中宋"/>
                <w:kern w:val="21"/>
                <w:sz w:val="24"/>
              </w:rPr>
              <w:t>字数/时长</w:t>
            </w:r>
          </w:p>
        </w:tc>
        <w:tc>
          <w:tcPr>
            <w:tcW w:w="4970" w:type="dxa"/>
            <w:gridSpan w:val="7"/>
            <w:vAlign w:val="center"/>
          </w:tcPr>
          <w:p w14:paraId="6C0FC920">
            <w:pPr>
              <w:jc w:val="both"/>
              <w:rPr>
                <w:rFonts w:ascii="仿宋" w:hAnsi="仿宋" w:eastAsia="仿宋" w:cs="仿宋"/>
                <w:kern w:val="21"/>
                <w:sz w:val="24"/>
                <w:szCs w:val="18"/>
              </w:rPr>
            </w:pPr>
            <w:r>
              <w:rPr>
                <w:rFonts w:hint="eastAsia" w:ascii="仿宋_GB2312" w:hAnsi="仿宋_GB2312" w:eastAsia="仿宋_GB2312" w:cs="仿宋_GB2312"/>
                <w:kern w:val="21"/>
                <w:sz w:val="21"/>
                <w:szCs w:val="21"/>
                <w:lang w:val="en-US" w:eastAsia="zh-CN"/>
              </w:rPr>
              <w:t>6分26秒、5分09秒、5分28秒</w:t>
            </w:r>
          </w:p>
        </w:tc>
        <w:tc>
          <w:tcPr>
            <w:tcW w:w="993" w:type="dxa"/>
            <w:gridSpan w:val="2"/>
            <w:vAlign w:val="center"/>
          </w:tcPr>
          <w:p w14:paraId="4DA183C1">
            <w:pPr>
              <w:jc w:val="center"/>
              <w:rPr>
                <w:rFonts w:ascii="仿宋" w:hAnsi="仿宋" w:eastAsia="仿宋" w:cs="仿宋"/>
                <w:kern w:val="21"/>
                <w:sz w:val="24"/>
                <w:szCs w:val="18"/>
              </w:rPr>
            </w:pPr>
            <w:r>
              <w:rPr>
                <w:rFonts w:hint="eastAsia" w:ascii="华文中宋" w:hAnsi="华文中宋" w:eastAsia="华文中宋"/>
                <w:kern w:val="21"/>
                <w:sz w:val="28"/>
              </w:rPr>
              <w:t>语种</w:t>
            </w:r>
          </w:p>
        </w:tc>
        <w:tc>
          <w:tcPr>
            <w:tcW w:w="2269" w:type="dxa"/>
            <w:gridSpan w:val="4"/>
            <w:vAlign w:val="center"/>
          </w:tcPr>
          <w:p w14:paraId="75D7A8EA">
            <w:pPr>
              <w:jc w:val="both"/>
              <w:rPr>
                <w:rFonts w:hint="default" w:ascii="仿宋" w:hAnsi="仿宋" w:eastAsia="仿宋" w:cs="仿宋"/>
                <w:kern w:val="21"/>
                <w:sz w:val="24"/>
                <w:szCs w:val="18"/>
                <w:lang w:val="en-US" w:eastAsia="zh-CN"/>
              </w:rPr>
            </w:pPr>
            <w:r>
              <w:rPr>
                <w:rFonts w:hint="eastAsia" w:ascii="仿宋" w:hAnsi="仿宋" w:eastAsia="仿宋" w:cs="仿宋"/>
                <w:kern w:val="21"/>
                <w:sz w:val="24"/>
                <w:szCs w:val="18"/>
                <w:lang w:val="en-US" w:eastAsia="zh-CN"/>
              </w:rPr>
              <w:t xml:space="preserve"> </w:t>
            </w:r>
            <w:r>
              <w:rPr>
                <w:rFonts w:hint="eastAsia" w:ascii="仿宋_GB2312" w:hAnsi="仿宋_GB2312" w:eastAsia="仿宋_GB2312" w:cs="仿宋_GB2312"/>
                <w:kern w:val="21"/>
                <w:sz w:val="21"/>
                <w:szCs w:val="21"/>
                <w:lang w:val="en-US" w:eastAsia="zh-CN"/>
              </w:rPr>
              <w:t>中文、英文</w:t>
            </w:r>
          </w:p>
        </w:tc>
      </w:tr>
      <w:tr w14:paraId="578E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550" w:type="dxa"/>
            <w:vAlign w:val="center"/>
          </w:tcPr>
          <w:p w14:paraId="2ED1952E">
            <w:pPr>
              <w:jc w:val="center"/>
              <w:rPr>
                <w:rFonts w:hint="eastAsia" w:ascii="华文中宋" w:hAnsi="华文中宋" w:eastAsia="华文中宋"/>
                <w:kern w:val="21"/>
                <w:sz w:val="28"/>
              </w:rPr>
            </w:pPr>
            <w:r>
              <w:rPr>
                <w:rFonts w:hint="eastAsia" w:ascii="华文中宋" w:hAnsi="华文中宋" w:eastAsia="华文中宋"/>
                <w:kern w:val="21"/>
                <w:sz w:val="28"/>
              </w:rPr>
              <w:t>刊播版面</w:t>
            </w:r>
          </w:p>
          <w:p w14:paraId="60C29E29">
            <w:pPr>
              <w:jc w:val="center"/>
              <w:rPr>
                <w:rFonts w:ascii="华文中宋" w:hAnsi="华文中宋" w:eastAsia="华文中宋"/>
                <w:kern w:val="21"/>
                <w:sz w:val="28"/>
              </w:rPr>
            </w:pPr>
            <w:r>
              <w:rPr>
                <w:rFonts w:hint="eastAsia" w:ascii="华文中宋" w:hAnsi="华文中宋" w:eastAsia="华文中宋"/>
                <w:spacing w:val="-17"/>
                <w:kern w:val="21"/>
                <w:sz w:val="28"/>
              </w:rPr>
              <w:t>(</w:t>
            </w:r>
            <w:r>
              <w:rPr>
                <w:rFonts w:hint="eastAsia" w:ascii="华文中宋" w:hAnsi="华文中宋" w:eastAsia="华文中宋"/>
                <w:spacing w:val="-17"/>
                <w:kern w:val="21"/>
                <w:sz w:val="24"/>
              </w:rPr>
              <w:t>名称和版次)</w:t>
            </w:r>
          </w:p>
        </w:tc>
        <w:tc>
          <w:tcPr>
            <w:tcW w:w="1965" w:type="dxa"/>
            <w:gridSpan w:val="3"/>
            <w:vAlign w:val="center"/>
          </w:tcPr>
          <w:p w14:paraId="2EA900BD">
            <w:pPr>
              <w:jc w:val="both"/>
              <w:rPr>
                <w:rFonts w:hint="default" w:ascii="仿宋" w:hAnsi="仿宋" w:eastAsia="仿宋" w:cs="仿宋"/>
                <w:kern w:val="21"/>
                <w:sz w:val="22"/>
                <w:szCs w:val="18"/>
                <w:lang w:val="en-US" w:eastAsia="zh-CN"/>
              </w:rPr>
            </w:pPr>
            <w:r>
              <w:rPr>
                <w:rFonts w:hint="eastAsia" w:ascii="仿宋_GB2312" w:hAnsi="仿宋_GB2312" w:eastAsia="仿宋_GB2312" w:cs="仿宋_GB2312"/>
                <w:kern w:val="21"/>
                <w:sz w:val="21"/>
                <w:szCs w:val="21"/>
                <w:lang w:val="en-US" w:eastAsia="zh-CN"/>
              </w:rPr>
              <w:t>新湖南客户端 • 湘视轮播图</w:t>
            </w:r>
          </w:p>
        </w:tc>
        <w:tc>
          <w:tcPr>
            <w:tcW w:w="1575" w:type="dxa"/>
            <w:gridSpan w:val="2"/>
            <w:vAlign w:val="center"/>
          </w:tcPr>
          <w:p w14:paraId="26EB4419">
            <w:pPr>
              <w:jc w:val="center"/>
              <w:rPr>
                <w:rFonts w:ascii="仿宋" w:hAnsi="仿宋" w:eastAsia="仿宋" w:cs="仿宋"/>
                <w:kern w:val="21"/>
                <w:sz w:val="22"/>
                <w:szCs w:val="18"/>
              </w:rPr>
            </w:pPr>
            <w:r>
              <w:rPr>
                <w:rFonts w:hint="eastAsia" w:ascii="华文中宋" w:hAnsi="华文中宋" w:eastAsia="华文中宋"/>
                <w:kern w:val="21"/>
                <w:sz w:val="28"/>
              </w:rPr>
              <w:t>刊播日期</w:t>
            </w:r>
          </w:p>
        </w:tc>
        <w:tc>
          <w:tcPr>
            <w:tcW w:w="2432" w:type="dxa"/>
            <w:gridSpan w:val="5"/>
            <w:vAlign w:val="center"/>
          </w:tcPr>
          <w:p w14:paraId="69E4D2EC">
            <w:pPr>
              <w:jc w:val="both"/>
              <w:rPr>
                <w:rFonts w:ascii="仿宋" w:hAnsi="仿宋" w:eastAsia="仿宋" w:cs="仿宋"/>
                <w:kern w:val="21"/>
                <w:sz w:val="22"/>
                <w:szCs w:val="18"/>
              </w:rPr>
            </w:pPr>
            <w:r>
              <w:rPr>
                <w:rFonts w:hint="eastAsia" w:ascii="仿宋_GB2312" w:hAnsi="仿宋_GB2312" w:eastAsia="仿宋_GB2312" w:cs="仿宋_GB2312"/>
                <w:kern w:val="21"/>
                <w:sz w:val="21"/>
                <w:szCs w:val="21"/>
                <w:lang w:val="en-US" w:eastAsia="zh-CN"/>
              </w:rPr>
              <w:t>2024年12月25日至2024年12月30日</w:t>
            </w:r>
          </w:p>
        </w:tc>
        <w:tc>
          <w:tcPr>
            <w:tcW w:w="859" w:type="dxa"/>
            <w:gridSpan w:val="2"/>
            <w:vAlign w:val="center"/>
          </w:tcPr>
          <w:p w14:paraId="0E0680C3">
            <w:pPr>
              <w:jc w:val="both"/>
              <w:rPr>
                <w:rFonts w:ascii="华文中宋" w:hAnsi="华文中宋" w:eastAsia="华文中宋"/>
                <w:kern w:val="21"/>
                <w:sz w:val="28"/>
              </w:rPr>
            </w:pPr>
            <w:r>
              <w:rPr>
                <w:rFonts w:hint="eastAsia" w:ascii="华文中宋" w:hAnsi="华文中宋" w:eastAsia="华文中宋"/>
                <w:kern w:val="21"/>
                <w:sz w:val="28"/>
              </w:rPr>
              <w:t>刊播</w:t>
            </w:r>
          </w:p>
          <w:p w14:paraId="5BC1C72D">
            <w:pPr>
              <w:jc w:val="both"/>
              <w:rPr>
                <w:rFonts w:ascii="仿宋" w:hAnsi="仿宋" w:eastAsia="仿宋" w:cs="仿宋"/>
                <w:kern w:val="21"/>
                <w:sz w:val="22"/>
                <w:szCs w:val="18"/>
              </w:rPr>
            </w:pPr>
            <w:r>
              <w:rPr>
                <w:rFonts w:hint="eastAsia" w:ascii="华文中宋" w:hAnsi="华文中宋" w:eastAsia="华文中宋"/>
                <w:kern w:val="21"/>
                <w:sz w:val="28"/>
              </w:rPr>
              <w:t>周期</w:t>
            </w:r>
          </w:p>
        </w:tc>
        <w:tc>
          <w:tcPr>
            <w:tcW w:w="1401" w:type="dxa"/>
            <w:vAlign w:val="center"/>
          </w:tcPr>
          <w:p w14:paraId="0125F72E">
            <w:pPr>
              <w:jc w:val="both"/>
              <w:rPr>
                <w:rFonts w:ascii="仿宋" w:hAnsi="仿宋" w:eastAsia="仿宋" w:cs="仿宋"/>
                <w:kern w:val="21"/>
                <w:sz w:val="22"/>
                <w:szCs w:val="18"/>
              </w:rPr>
            </w:pPr>
          </w:p>
        </w:tc>
      </w:tr>
      <w:tr w14:paraId="7130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2940" w:type="dxa"/>
            <w:gridSpan w:val="2"/>
            <w:vAlign w:val="center"/>
          </w:tcPr>
          <w:p w14:paraId="242BC2DB">
            <w:pPr>
              <w:jc w:val="both"/>
              <w:rPr>
                <w:rFonts w:ascii="仿宋_GB2312" w:hAnsi="仿宋"/>
                <w:kern w:val="21"/>
              </w:rPr>
            </w:pPr>
            <w:r>
              <w:rPr>
                <w:rFonts w:hint="eastAsia" w:ascii="华文中宋" w:hAnsi="华文中宋" w:eastAsia="华文中宋"/>
                <w:kern w:val="21"/>
                <w:sz w:val="28"/>
              </w:rPr>
              <w:t>新媒体作品填报网址</w:t>
            </w:r>
          </w:p>
        </w:tc>
        <w:tc>
          <w:tcPr>
            <w:tcW w:w="6842" w:type="dxa"/>
            <w:gridSpan w:val="12"/>
            <w:vAlign w:val="center"/>
          </w:tcPr>
          <w:p w14:paraId="547B29C1">
            <w:pPr>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fldChar w:fldCharType="begin"/>
            </w:r>
            <w:r>
              <w:rPr>
                <w:rFonts w:hint="eastAsia" w:ascii="仿宋_GB2312" w:hAnsi="仿宋_GB2312" w:eastAsia="仿宋_GB2312" w:cs="仿宋_GB2312"/>
                <w:kern w:val="21"/>
                <w:sz w:val="21"/>
                <w:szCs w:val="21"/>
                <w:lang w:val="en-US" w:eastAsia="zh-CN"/>
              </w:rPr>
              <w:instrText xml:space="preserve"> HYPERLINK "https://m.voc.com.cn/xhn/news/202412/21546617.html" </w:instrText>
            </w:r>
            <w:r>
              <w:rPr>
                <w:rFonts w:hint="eastAsia" w:ascii="仿宋_GB2312" w:hAnsi="仿宋_GB2312" w:eastAsia="仿宋_GB2312" w:cs="仿宋_GB2312"/>
                <w:kern w:val="21"/>
                <w:sz w:val="21"/>
                <w:szCs w:val="21"/>
                <w:lang w:val="en-US" w:eastAsia="zh-CN"/>
              </w:rPr>
              <w:fldChar w:fldCharType="separate"/>
            </w:r>
            <w:r>
              <w:rPr>
                <w:rFonts w:hint="eastAsia" w:ascii="仿宋_GB2312" w:hAnsi="仿宋_GB2312" w:eastAsia="仿宋_GB2312" w:cs="仿宋_GB2312"/>
                <w:kern w:val="21"/>
                <w:sz w:val="21"/>
                <w:szCs w:val="21"/>
                <w:lang w:val="en-US" w:eastAsia="zh-CN"/>
              </w:rPr>
              <w:t>https://m.voc.com.cn/xhn/news/202412/21546617.html</w:t>
            </w:r>
            <w:r>
              <w:rPr>
                <w:rFonts w:hint="eastAsia" w:ascii="仿宋_GB2312" w:hAnsi="仿宋_GB2312" w:eastAsia="仿宋_GB2312" w:cs="仿宋_GB2312"/>
                <w:kern w:val="21"/>
                <w:sz w:val="21"/>
                <w:szCs w:val="21"/>
                <w:lang w:val="en-US" w:eastAsia="zh-CN"/>
              </w:rPr>
              <w:fldChar w:fldCharType="end"/>
            </w:r>
          </w:p>
          <w:p w14:paraId="709F98D3">
            <w:pPr>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fldChar w:fldCharType="begin"/>
            </w:r>
            <w:r>
              <w:rPr>
                <w:rFonts w:hint="eastAsia" w:ascii="仿宋_GB2312" w:hAnsi="仿宋_GB2312" w:eastAsia="仿宋_GB2312" w:cs="仿宋_GB2312"/>
                <w:kern w:val="21"/>
                <w:sz w:val="21"/>
                <w:szCs w:val="21"/>
                <w:lang w:val="en-US" w:eastAsia="zh-CN"/>
              </w:rPr>
              <w:instrText xml:space="preserve"> HYPERLINK "https://m.voc.com.cn/xhn/news/202412/21565637.html" </w:instrText>
            </w:r>
            <w:r>
              <w:rPr>
                <w:rFonts w:hint="eastAsia" w:ascii="仿宋_GB2312" w:hAnsi="仿宋_GB2312" w:eastAsia="仿宋_GB2312" w:cs="仿宋_GB2312"/>
                <w:kern w:val="21"/>
                <w:sz w:val="21"/>
                <w:szCs w:val="21"/>
                <w:lang w:val="en-US" w:eastAsia="zh-CN"/>
              </w:rPr>
              <w:fldChar w:fldCharType="separate"/>
            </w:r>
            <w:r>
              <w:rPr>
                <w:rFonts w:hint="eastAsia" w:ascii="仿宋_GB2312" w:hAnsi="仿宋_GB2312" w:eastAsia="仿宋_GB2312" w:cs="仿宋_GB2312"/>
                <w:kern w:val="21"/>
                <w:sz w:val="21"/>
                <w:szCs w:val="21"/>
                <w:lang w:val="en-US" w:eastAsia="zh-CN"/>
              </w:rPr>
              <w:t>https://m.voc.com.cn/xhn/news/202412/21565637.html</w:t>
            </w:r>
            <w:r>
              <w:rPr>
                <w:rFonts w:hint="eastAsia" w:ascii="仿宋_GB2312" w:hAnsi="仿宋_GB2312" w:eastAsia="仿宋_GB2312" w:cs="仿宋_GB2312"/>
                <w:kern w:val="21"/>
                <w:sz w:val="21"/>
                <w:szCs w:val="21"/>
                <w:lang w:val="en-US" w:eastAsia="zh-CN"/>
              </w:rPr>
              <w:fldChar w:fldCharType="end"/>
            </w:r>
          </w:p>
          <w:p w14:paraId="06E27B80">
            <w:pPr>
              <w:jc w:val="both"/>
              <w:rPr>
                <w:rFonts w:hint="eastAsia" w:ascii="华文中宋" w:hAnsi="华文中宋" w:eastAsia="华文中宋"/>
                <w:kern w:val="21"/>
                <w:sz w:val="28"/>
              </w:rPr>
            </w:pPr>
            <w:r>
              <w:rPr>
                <w:rFonts w:hint="eastAsia" w:ascii="仿宋_GB2312" w:hAnsi="仿宋_GB2312" w:eastAsia="仿宋_GB2312" w:cs="仿宋_GB2312"/>
                <w:kern w:val="21"/>
                <w:sz w:val="21"/>
                <w:szCs w:val="21"/>
                <w:lang w:val="en-US" w:eastAsia="zh-CN"/>
              </w:rPr>
              <w:fldChar w:fldCharType="begin"/>
            </w:r>
            <w:r>
              <w:rPr>
                <w:rFonts w:hint="eastAsia" w:ascii="仿宋_GB2312" w:hAnsi="仿宋_GB2312" w:eastAsia="仿宋_GB2312" w:cs="仿宋_GB2312"/>
                <w:kern w:val="21"/>
                <w:sz w:val="21"/>
                <w:szCs w:val="21"/>
                <w:lang w:val="en-US" w:eastAsia="zh-CN"/>
              </w:rPr>
              <w:instrText xml:space="preserve"> HYPERLINK "https://m.voc.com.cn/xhn/news/202412/21575052.html" </w:instrText>
            </w:r>
            <w:r>
              <w:rPr>
                <w:rFonts w:hint="eastAsia" w:ascii="仿宋_GB2312" w:hAnsi="仿宋_GB2312" w:eastAsia="仿宋_GB2312" w:cs="仿宋_GB2312"/>
                <w:kern w:val="21"/>
                <w:sz w:val="21"/>
                <w:szCs w:val="21"/>
                <w:lang w:val="en-US" w:eastAsia="zh-CN"/>
              </w:rPr>
              <w:fldChar w:fldCharType="separate"/>
            </w:r>
            <w:r>
              <w:rPr>
                <w:rFonts w:hint="eastAsia" w:ascii="仿宋_GB2312" w:hAnsi="仿宋_GB2312" w:eastAsia="仿宋_GB2312" w:cs="仿宋_GB2312"/>
                <w:kern w:val="21"/>
                <w:sz w:val="21"/>
                <w:szCs w:val="21"/>
                <w:lang w:val="en-US" w:eastAsia="zh-CN"/>
              </w:rPr>
              <w:t>https://m.voc.com.cn/xhn/news/202412/21575052.html</w:t>
            </w:r>
            <w:r>
              <w:rPr>
                <w:rFonts w:hint="eastAsia" w:ascii="仿宋_GB2312" w:hAnsi="仿宋_GB2312" w:eastAsia="仿宋_GB2312" w:cs="仿宋_GB2312"/>
                <w:kern w:val="21"/>
                <w:sz w:val="21"/>
                <w:szCs w:val="21"/>
                <w:lang w:val="en-US" w:eastAsia="zh-CN"/>
              </w:rPr>
              <w:fldChar w:fldCharType="end"/>
            </w:r>
          </w:p>
        </w:tc>
      </w:tr>
      <w:tr w14:paraId="3B8A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50" w:type="dxa"/>
            <w:vAlign w:val="center"/>
          </w:tcPr>
          <w:p w14:paraId="24F1474F">
            <w:pPr>
              <w:jc w:val="center"/>
              <w:rPr>
                <w:rFonts w:ascii="华文中宋" w:hAnsi="华文中宋" w:eastAsia="华文中宋"/>
                <w:kern w:val="21"/>
                <w:sz w:val="28"/>
              </w:rPr>
            </w:pPr>
            <w:r>
              <w:rPr>
                <w:rFonts w:hint="eastAsia" w:ascii="华文中宋" w:hAnsi="华文中宋" w:eastAsia="华文中宋"/>
                <w:kern w:val="21"/>
                <w:sz w:val="28"/>
              </w:rPr>
              <w:t>作采</w:t>
            </w:r>
          </w:p>
          <w:p w14:paraId="69AA41C0">
            <w:pPr>
              <w:jc w:val="center"/>
              <w:rPr>
                <w:rFonts w:ascii="华文中宋" w:hAnsi="华文中宋" w:eastAsia="华文中宋"/>
                <w:kern w:val="21"/>
                <w:sz w:val="28"/>
              </w:rPr>
            </w:pPr>
            <w:r>
              <w:rPr>
                <w:rFonts w:hint="eastAsia" w:ascii="华文中宋" w:hAnsi="华文中宋" w:eastAsia="华文中宋"/>
                <w:kern w:val="21"/>
                <w:sz w:val="28"/>
              </w:rPr>
              <w:t>品编</w:t>
            </w:r>
          </w:p>
          <w:p w14:paraId="0FAE70B9">
            <w:pPr>
              <w:jc w:val="center"/>
              <w:rPr>
                <w:rFonts w:ascii="华文中宋" w:hAnsi="华文中宋" w:eastAsia="华文中宋"/>
                <w:kern w:val="21"/>
                <w:sz w:val="28"/>
              </w:rPr>
            </w:pPr>
            <w:r>
              <w:rPr>
                <w:rFonts w:hint="eastAsia" w:ascii="华文中宋" w:hAnsi="华文中宋" w:eastAsia="华文中宋"/>
                <w:kern w:val="21"/>
                <w:sz w:val="28"/>
              </w:rPr>
              <w:t>简过</w:t>
            </w:r>
          </w:p>
          <w:p w14:paraId="50C777E2">
            <w:pPr>
              <w:jc w:val="center"/>
              <w:rPr>
                <w:rFonts w:ascii="华文中宋" w:hAnsi="华文中宋" w:eastAsia="华文中宋"/>
                <w:kern w:val="21"/>
                <w:sz w:val="28"/>
              </w:rPr>
            </w:pPr>
            <w:r>
              <w:rPr>
                <w:rFonts w:hint="eastAsia" w:ascii="华文中宋" w:hAnsi="华文中宋" w:eastAsia="华文中宋"/>
                <w:kern w:val="21"/>
                <w:sz w:val="28"/>
              </w:rPr>
              <w:t>介程</w:t>
            </w:r>
          </w:p>
        </w:tc>
        <w:tc>
          <w:tcPr>
            <w:tcW w:w="8232" w:type="dxa"/>
            <w:gridSpan w:val="13"/>
            <w:vAlign w:val="center"/>
          </w:tcPr>
          <w:p w14:paraId="0F3F06F5">
            <w:pPr>
              <w:ind w:firstLine="420" w:firstLineChars="200"/>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在全球化的时代浪潮中，中国正以独特的魅力，吸引着世界各地的人们前来工作、学习、生活和观光。在“留学中国”计划的吸引下，越来越多的外国友人来华留学。他们眼中的中国是什么样子？2024年12月25日至30日，湖南日报新湖南客户端推出6集系列双语短视频报道《留学中国》，每集时长5分钟左右，从6位在华留学生的视角，多维度记录他们在中国的学习生活和感受，向世界展示充满生机、发展迅速、紧密联系世界的新时代中国形象。</w:t>
            </w:r>
          </w:p>
          <w:p w14:paraId="35898D1E">
            <w:pPr>
              <w:ind w:firstLine="420" w:firstLineChars="200"/>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2024年6月起，《留学中国》报道团队反复走访调研，从北京、上海、杭州、武汉、长沙、西安等6座城市中，分别选择一位来自欧洲、北美洲、大洋洲、南美洲、非洲和亚洲的留学生作为报道对象。经过海量的资料查询和对比，摸排上百条报道线索，最终确定安心冉、艾迪、由娜丝佳、梁柠尧、董缘、彭一帆等6位留学生为“主人公”，并提炼出“电影”“丝路”“桥”“种子”“北京蓝”“汉服”等6个中国文化符号关键词。报道团队花费半年时间，以新闻纪录片的报道手法，跟踪拍摄累计超过100G的视频素材，以第一人称的方式，将精彩留学故事娓娓道来。</w:t>
            </w:r>
          </w:p>
        </w:tc>
      </w:tr>
      <w:tr w14:paraId="096B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1550" w:type="dxa"/>
            <w:vAlign w:val="center"/>
          </w:tcPr>
          <w:p w14:paraId="76D810CE">
            <w:pPr>
              <w:jc w:val="center"/>
              <w:rPr>
                <w:rFonts w:ascii="华文中宋" w:hAnsi="华文中宋" w:eastAsia="华文中宋"/>
                <w:kern w:val="21"/>
                <w:sz w:val="28"/>
              </w:rPr>
            </w:pPr>
            <w:r>
              <w:rPr>
                <w:rFonts w:hint="eastAsia" w:ascii="华文中宋" w:hAnsi="华文中宋" w:eastAsia="华文中宋"/>
                <w:kern w:val="21"/>
                <w:sz w:val="28"/>
              </w:rPr>
              <w:t>国际</w:t>
            </w:r>
          </w:p>
          <w:p w14:paraId="5D1D488B">
            <w:pPr>
              <w:jc w:val="center"/>
              <w:rPr>
                <w:rFonts w:ascii="华文中宋" w:hAnsi="华文中宋" w:eastAsia="华文中宋"/>
                <w:kern w:val="21"/>
                <w:sz w:val="28"/>
              </w:rPr>
            </w:pPr>
            <w:r>
              <w:rPr>
                <w:rFonts w:hint="eastAsia" w:ascii="华文中宋" w:hAnsi="华文中宋" w:eastAsia="华文中宋"/>
                <w:kern w:val="21"/>
                <w:sz w:val="28"/>
              </w:rPr>
              <w:t>传播</w:t>
            </w:r>
          </w:p>
          <w:p w14:paraId="54776CA3">
            <w:pPr>
              <w:jc w:val="center"/>
              <w:rPr>
                <w:rFonts w:ascii="华文中宋" w:hAnsi="华文中宋" w:eastAsia="华文中宋"/>
                <w:kern w:val="21"/>
                <w:sz w:val="28"/>
              </w:rPr>
            </w:pPr>
            <w:r>
              <w:rPr>
                <w:rFonts w:hint="eastAsia" w:ascii="华文中宋" w:hAnsi="华文中宋" w:eastAsia="华文中宋"/>
                <w:kern w:val="21"/>
                <w:sz w:val="28"/>
              </w:rPr>
              <w:t>效果</w:t>
            </w:r>
          </w:p>
        </w:tc>
        <w:tc>
          <w:tcPr>
            <w:tcW w:w="8232" w:type="dxa"/>
            <w:gridSpan w:val="13"/>
            <w:vAlign w:val="center"/>
          </w:tcPr>
          <w:p w14:paraId="6A09D9A5">
            <w:pPr>
              <w:ind w:firstLine="420" w:firstLineChars="200"/>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系列报道在海外受到广泛关注，掀起了一波“留学中国”热。世界四大通讯社之一的美联社、网络排名第一的财经门户雅虎财经、美国头部财经媒体Seeking Alpha、benzinga、美国电视台福克斯FOX NEWS网站、美国全国广播公司NBC网站、香港新闻门户网站Line today、台湾英文新闻网站、澳大利亚堪培拉时报网站、菲律宾马尼拉时报网站、越南西贡经济时报网站、肯尼亚时报网站、巴西资讯网站Vida de Turista等大量海外媒体原文转载，原文转载次数超千次，有效阅读逾亿次，有效提升了中国在国际上的影响力，展示了中国对国际留学生的吸引力以及开放包容的国际形象。</w:t>
            </w:r>
          </w:p>
          <w:p w14:paraId="46A78C25">
            <w:pPr>
              <w:ind w:firstLine="420" w:firstLineChars="200"/>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值得一提的是，报道中的留学生也成为传播力量。他们不仅在国内社交平台上转发报道，还将短视频上传到个人的海外账号，并配发主创团队跟踪拍摄的工作照片，表达对中国媒体的敬意和感谢。</w:t>
            </w:r>
          </w:p>
        </w:tc>
      </w:tr>
      <w:tr w14:paraId="656B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1550" w:type="dxa"/>
            <w:vAlign w:val="center"/>
          </w:tcPr>
          <w:p w14:paraId="3ED5A24B">
            <w:pPr>
              <w:jc w:val="center"/>
              <w:rPr>
                <w:rFonts w:ascii="华文中宋" w:hAnsi="华文中宋" w:eastAsia="华文中宋"/>
                <w:kern w:val="21"/>
                <w:sz w:val="28"/>
              </w:rPr>
            </w:pPr>
            <w:r>
              <w:rPr>
                <w:rFonts w:hint="eastAsia" w:ascii="华文中宋" w:hAnsi="华文中宋" w:eastAsia="华文中宋"/>
                <w:kern w:val="21"/>
                <w:sz w:val="28"/>
              </w:rPr>
              <w:t>初推</w:t>
            </w:r>
          </w:p>
          <w:p w14:paraId="5D6C8E28">
            <w:pPr>
              <w:jc w:val="center"/>
              <w:rPr>
                <w:rFonts w:ascii="华文中宋" w:hAnsi="华文中宋" w:eastAsia="华文中宋"/>
                <w:kern w:val="21"/>
                <w:sz w:val="28"/>
              </w:rPr>
            </w:pPr>
            <w:r>
              <w:rPr>
                <w:rFonts w:hint="eastAsia" w:ascii="华文中宋" w:hAnsi="华文中宋" w:eastAsia="华文中宋"/>
                <w:kern w:val="21"/>
                <w:sz w:val="28"/>
              </w:rPr>
              <w:t>评荐</w:t>
            </w:r>
          </w:p>
          <w:p w14:paraId="2830E369">
            <w:pPr>
              <w:jc w:val="center"/>
              <w:rPr>
                <w:rFonts w:ascii="华文中宋" w:hAnsi="华文中宋" w:eastAsia="华文中宋"/>
                <w:kern w:val="21"/>
                <w:sz w:val="28"/>
              </w:rPr>
            </w:pPr>
            <w:r>
              <w:rPr>
                <w:rFonts w:hint="eastAsia" w:ascii="华文中宋" w:hAnsi="华文中宋" w:eastAsia="华文中宋"/>
                <w:kern w:val="21"/>
                <w:sz w:val="28"/>
              </w:rPr>
              <w:t>评理</w:t>
            </w:r>
          </w:p>
          <w:p w14:paraId="56740B43">
            <w:pPr>
              <w:jc w:val="center"/>
              <w:rPr>
                <w:rFonts w:ascii="华文中宋" w:hAnsi="华文中宋" w:eastAsia="华文中宋"/>
                <w:kern w:val="21"/>
                <w:sz w:val="28"/>
              </w:rPr>
            </w:pPr>
            <w:r>
              <w:rPr>
                <w:rFonts w:hint="eastAsia" w:ascii="华文中宋" w:hAnsi="华文中宋" w:eastAsia="华文中宋"/>
                <w:kern w:val="21"/>
                <w:sz w:val="28"/>
              </w:rPr>
              <w:t>语由</w:t>
            </w:r>
          </w:p>
        </w:tc>
        <w:tc>
          <w:tcPr>
            <w:tcW w:w="8232" w:type="dxa"/>
            <w:gridSpan w:val="13"/>
            <w:vAlign w:val="center"/>
          </w:tcPr>
          <w:p w14:paraId="022E1244">
            <w:pPr>
              <w:ind w:firstLine="420" w:firstLineChars="200"/>
              <w:jc w:val="both"/>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系列报道通过“VLOG+人物故事纪实+相关人物补充阐述”展开个性化叙事，注重留学生的故事、普通人的体验、国际友人的视角，巧妙跨越文化差异，反映中国社会的整体风貌和发展趋势，获得不同文化背景观众的理解与认同，展示了中国文化与世界的共通之处，为地方主流媒体在国际传播工作中讲好中国故事提供了新思路和新方法。</w:t>
            </w:r>
          </w:p>
          <w:p w14:paraId="184ABC16">
            <w:pPr>
              <w:jc w:val="both"/>
              <w:rPr>
                <w:rFonts w:ascii="华文中宋" w:hAnsi="华文中宋" w:eastAsia="华文中宋"/>
                <w:kern w:val="21"/>
                <w:sz w:val="28"/>
              </w:rPr>
            </w:pPr>
            <w:r>
              <w:rPr>
                <w:rFonts w:hint="eastAsia" w:ascii="华文中宋" w:hAnsi="华文中宋" w:eastAsia="华文中宋"/>
                <w:kern w:val="21"/>
                <w:sz w:val="28"/>
              </w:rPr>
              <w:t xml:space="preserve">                      </w:t>
            </w:r>
          </w:p>
          <w:p w14:paraId="6B18DD6C">
            <w:pPr>
              <w:jc w:val="both"/>
              <w:rPr>
                <w:rFonts w:ascii="华文中宋" w:hAnsi="华文中宋" w:eastAsia="华文中宋"/>
                <w:kern w:val="21"/>
                <w:sz w:val="28"/>
              </w:rPr>
            </w:pPr>
            <w:r>
              <w:rPr>
                <w:rFonts w:hint="eastAsia" w:ascii="华文中宋" w:hAnsi="华文中宋" w:eastAsia="华文中宋"/>
                <w:kern w:val="21"/>
                <w:sz w:val="28"/>
              </w:rPr>
              <w:t xml:space="preserve">                           签名：（盖单位公章）</w:t>
            </w:r>
          </w:p>
          <w:p w14:paraId="341B766F">
            <w:pPr>
              <w:jc w:val="both"/>
              <w:rPr>
                <w:rFonts w:ascii="仿宋" w:hAnsi="仿宋" w:eastAsia="仿宋"/>
                <w:kern w:val="21"/>
              </w:rPr>
            </w:pPr>
            <w:r>
              <w:rPr>
                <w:rFonts w:hint="eastAsia" w:ascii="仿宋_GB2312"/>
                <w:kern w:val="21"/>
                <w:sz w:val="28"/>
              </w:rPr>
              <w:t xml:space="preserve">                                 </w:t>
            </w:r>
            <w:r>
              <w:rPr>
                <w:rFonts w:ascii="华文中宋" w:hAnsi="华文中宋" w:eastAsia="华文中宋"/>
                <w:kern w:val="21"/>
                <w:sz w:val="28"/>
              </w:rPr>
              <w:t>20</w:t>
            </w:r>
            <w:r>
              <w:rPr>
                <w:rFonts w:hint="eastAsia" w:ascii="华文中宋" w:hAnsi="华文中宋" w:eastAsia="华文中宋"/>
                <w:kern w:val="21"/>
                <w:sz w:val="28"/>
              </w:rPr>
              <w:t>2</w:t>
            </w:r>
            <w:r>
              <w:rPr>
                <w:rFonts w:hint="eastAsia" w:ascii="华文中宋" w:hAnsi="华文中宋" w:eastAsia="华文中宋"/>
                <w:kern w:val="21"/>
                <w:sz w:val="28"/>
                <w:lang w:eastAsia="zh-CN"/>
              </w:rPr>
              <w:t>5</w:t>
            </w:r>
            <w:r>
              <w:rPr>
                <w:rFonts w:ascii="华文中宋" w:hAnsi="华文中宋" w:eastAsia="华文中宋"/>
                <w:kern w:val="21"/>
                <w:sz w:val="28"/>
              </w:rPr>
              <w:t xml:space="preserve">年  </w:t>
            </w:r>
            <w:r>
              <w:rPr>
                <w:rFonts w:hint="eastAsia" w:ascii="华文中宋" w:hAnsi="华文中宋" w:eastAsia="华文中宋"/>
                <w:kern w:val="21"/>
                <w:sz w:val="28"/>
              </w:rPr>
              <w:t>月</w:t>
            </w:r>
            <w:r>
              <w:rPr>
                <w:rFonts w:ascii="华文中宋" w:hAnsi="华文中宋" w:eastAsia="华文中宋"/>
                <w:kern w:val="21"/>
                <w:sz w:val="28"/>
              </w:rPr>
              <w:t xml:space="preserve">  </w:t>
            </w:r>
            <w:r>
              <w:rPr>
                <w:rFonts w:hint="eastAsia" w:ascii="华文中宋" w:hAnsi="华文中宋" w:eastAsia="华文中宋"/>
                <w:kern w:val="21"/>
                <w:sz w:val="28"/>
              </w:rPr>
              <w:t>日</w:t>
            </w:r>
          </w:p>
        </w:tc>
      </w:tr>
      <w:tr w14:paraId="115C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50" w:type="dxa"/>
            <w:vAlign w:val="center"/>
          </w:tcPr>
          <w:p w14:paraId="15E15B0C">
            <w:pPr>
              <w:jc w:val="center"/>
              <w:rPr>
                <w:rFonts w:ascii="华文中宋" w:hAnsi="华文中宋" w:eastAsia="华文中宋"/>
                <w:kern w:val="21"/>
                <w:sz w:val="28"/>
              </w:rPr>
            </w:pPr>
            <w:r>
              <w:rPr>
                <w:rFonts w:hint="eastAsia" w:ascii="华文中宋" w:hAnsi="华文中宋" w:eastAsia="华文中宋"/>
                <w:kern w:val="21"/>
                <w:sz w:val="28"/>
              </w:rPr>
              <w:t>联系人</w:t>
            </w:r>
          </w:p>
        </w:tc>
        <w:tc>
          <w:tcPr>
            <w:tcW w:w="1777" w:type="dxa"/>
            <w:gridSpan w:val="2"/>
            <w:vAlign w:val="center"/>
          </w:tcPr>
          <w:p w14:paraId="17F89A52">
            <w:pPr>
              <w:jc w:val="center"/>
              <w:rPr>
                <w:rFonts w:hint="default" w:ascii="华文中宋" w:hAnsi="华文中宋" w:eastAsia="华文中宋"/>
                <w:kern w:val="21"/>
                <w:sz w:val="28"/>
                <w:lang w:val="en-US" w:eastAsia="zh-CN"/>
              </w:rPr>
            </w:pPr>
            <w:r>
              <w:rPr>
                <w:rFonts w:hint="eastAsia" w:ascii="仿宋_GB2312" w:hAnsi="仿宋_GB2312" w:eastAsia="仿宋_GB2312" w:cs="仿宋_GB2312"/>
                <w:kern w:val="21"/>
                <w:sz w:val="21"/>
                <w:szCs w:val="21"/>
                <w:lang w:val="en-US" w:eastAsia="zh-CN"/>
              </w:rPr>
              <w:t>朱加宁</w:t>
            </w:r>
          </w:p>
        </w:tc>
        <w:tc>
          <w:tcPr>
            <w:tcW w:w="1621" w:type="dxa"/>
            <w:gridSpan w:val="2"/>
            <w:vAlign w:val="center"/>
          </w:tcPr>
          <w:p w14:paraId="63149BAE">
            <w:pPr>
              <w:jc w:val="center"/>
              <w:rPr>
                <w:rFonts w:ascii="华文中宋" w:hAnsi="华文中宋" w:eastAsia="华文中宋"/>
                <w:kern w:val="21"/>
                <w:sz w:val="28"/>
              </w:rPr>
            </w:pPr>
            <w:r>
              <w:rPr>
                <w:rFonts w:hint="eastAsia" w:ascii="华文中宋" w:hAnsi="华文中宋" w:eastAsia="华文中宋"/>
                <w:kern w:val="21"/>
                <w:sz w:val="28"/>
              </w:rPr>
              <w:t>邮箱</w:t>
            </w:r>
          </w:p>
        </w:tc>
        <w:tc>
          <w:tcPr>
            <w:tcW w:w="1620" w:type="dxa"/>
            <w:gridSpan w:val="4"/>
            <w:vAlign w:val="center"/>
          </w:tcPr>
          <w:p w14:paraId="7759481A">
            <w:pPr>
              <w:jc w:val="center"/>
              <w:rPr>
                <w:rFonts w:hint="default" w:ascii="华文中宋" w:hAnsi="华文中宋" w:eastAsia="华文中宋"/>
                <w:kern w:val="21"/>
                <w:sz w:val="28"/>
                <w:lang w:val="en-US" w:eastAsia="zh-CN"/>
              </w:rPr>
            </w:pPr>
            <w:r>
              <w:rPr>
                <w:rFonts w:hint="eastAsia" w:ascii="仿宋_GB2312" w:hAnsi="仿宋_GB2312" w:eastAsia="仿宋_GB2312" w:cs="仿宋_GB2312"/>
                <w:kern w:val="21"/>
                <w:sz w:val="21"/>
                <w:szCs w:val="21"/>
                <w:lang w:val="en-US" w:eastAsia="zh-CN"/>
              </w:rPr>
              <w:t>54486341@qq.com</w:t>
            </w:r>
          </w:p>
        </w:tc>
        <w:tc>
          <w:tcPr>
            <w:tcW w:w="1621" w:type="dxa"/>
            <w:gridSpan w:val="3"/>
            <w:vAlign w:val="center"/>
          </w:tcPr>
          <w:p w14:paraId="5A1BC411">
            <w:pPr>
              <w:jc w:val="center"/>
              <w:rPr>
                <w:rFonts w:ascii="华文中宋" w:hAnsi="华文中宋" w:eastAsia="华文中宋"/>
                <w:kern w:val="21"/>
                <w:sz w:val="28"/>
              </w:rPr>
            </w:pPr>
            <w:r>
              <w:rPr>
                <w:rFonts w:hint="eastAsia" w:ascii="华文中宋" w:hAnsi="华文中宋" w:eastAsia="华文中宋"/>
                <w:kern w:val="21"/>
                <w:sz w:val="28"/>
              </w:rPr>
              <w:t>手机</w:t>
            </w:r>
          </w:p>
        </w:tc>
        <w:tc>
          <w:tcPr>
            <w:tcW w:w="1593" w:type="dxa"/>
            <w:gridSpan w:val="2"/>
            <w:vAlign w:val="center"/>
          </w:tcPr>
          <w:p w14:paraId="05395DB5">
            <w:pPr>
              <w:jc w:val="center"/>
              <w:rPr>
                <w:rFonts w:hint="default"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18867359665</w:t>
            </w:r>
          </w:p>
        </w:tc>
      </w:tr>
      <w:tr w14:paraId="45A1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50" w:type="dxa"/>
            <w:vAlign w:val="center"/>
          </w:tcPr>
          <w:p w14:paraId="3ACFADF3">
            <w:pPr>
              <w:jc w:val="center"/>
              <w:rPr>
                <w:rFonts w:ascii="华文中宋" w:hAnsi="华文中宋" w:eastAsia="华文中宋"/>
                <w:kern w:val="21"/>
                <w:sz w:val="28"/>
              </w:rPr>
            </w:pPr>
            <w:r>
              <w:rPr>
                <w:rFonts w:hint="eastAsia" w:ascii="华文中宋" w:hAnsi="华文中宋" w:eastAsia="华文中宋"/>
                <w:kern w:val="21"/>
                <w:sz w:val="28"/>
              </w:rPr>
              <w:t>地</w:t>
            </w:r>
            <w:r>
              <w:rPr>
                <w:rFonts w:hint="eastAsia" w:ascii="华文中宋" w:hAnsi="华文中宋" w:eastAsia="华文中宋"/>
                <w:kern w:val="21"/>
                <w:sz w:val="28"/>
                <w:lang w:eastAsia="zh-CN"/>
              </w:rPr>
              <w:t xml:space="preserve">  </w:t>
            </w:r>
            <w:r>
              <w:rPr>
                <w:rFonts w:hint="eastAsia" w:ascii="华文中宋" w:hAnsi="华文中宋" w:eastAsia="华文中宋"/>
                <w:kern w:val="21"/>
                <w:sz w:val="28"/>
              </w:rPr>
              <w:t>址</w:t>
            </w:r>
          </w:p>
        </w:tc>
        <w:tc>
          <w:tcPr>
            <w:tcW w:w="5018" w:type="dxa"/>
            <w:gridSpan w:val="8"/>
            <w:vAlign w:val="center"/>
          </w:tcPr>
          <w:p w14:paraId="625264DA">
            <w:pPr>
              <w:jc w:val="center"/>
              <w:rPr>
                <w:rFonts w:hint="default" w:ascii="华文中宋" w:hAnsi="华文中宋" w:eastAsia="宋体"/>
                <w:kern w:val="21"/>
                <w:sz w:val="28"/>
                <w:lang w:val="en-US" w:eastAsia="zh-CN"/>
              </w:rPr>
            </w:pPr>
            <w:r>
              <w:rPr>
                <w:rFonts w:hint="eastAsia" w:ascii="仿宋_GB2312" w:hAnsi="仿宋_GB2312" w:eastAsia="仿宋_GB2312" w:cs="仿宋_GB2312"/>
                <w:kern w:val="21"/>
                <w:sz w:val="21"/>
                <w:szCs w:val="21"/>
                <w:lang w:val="en-US" w:eastAsia="zh-CN"/>
              </w:rPr>
              <w:t>长沙市开福区芙蓉中路一段442号新湖南大厦</w:t>
            </w:r>
          </w:p>
        </w:tc>
        <w:tc>
          <w:tcPr>
            <w:tcW w:w="1621" w:type="dxa"/>
            <w:gridSpan w:val="3"/>
            <w:vAlign w:val="center"/>
          </w:tcPr>
          <w:p w14:paraId="65FD1311">
            <w:pPr>
              <w:jc w:val="center"/>
              <w:rPr>
                <w:rFonts w:ascii="华文中宋" w:hAnsi="华文中宋" w:eastAsia="华文中宋"/>
                <w:kern w:val="21"/>
                <w:sz w:val="28"/>
              </w:rPr>
            </w:pPr>
            <w:r>
              <w:rPr>
                <w:rFonts w:hint="eastAsia" w:ascii="华文中宋" w:hAnsi="华文中宋" w:eastAsia="华文中宋"/>
                <w:kern w:val="21"/>
                <w:sz w:val="28"/>
              </w:rPr>
              <w:t>邮编</w:t>
            </w:r>
          </w:p>
        </w:tc>
        <w:tc>
          <w:tcPr>
            <w:tcW w:w="1593" w:type="dxa"/>
            <w:gridSpan w:val="2"/>
            <w:vAlign w:val="center"/>
          </w:tcPr>
          <w:p w14:paraId="3599ACBD">
            <w:pPr>
              <w:jc w:val="center"/>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410005</w:t>
            </w:r>
          </w:p>
        </w:tc>
      </w:tr>
    </w:tbl>
    <w:p w14:paraId="3CF8BE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80880"/>
    <w:rsid w:val="00451C54"/>
    <w:rsid w:val="004C6DB8"/>
    <w:rsid w:val="030B2294"/>
    <w:rsid w:val="033075EE"/>
    <w:rsid w:val="058C59AC"/>
    <w:rsid w:val="07341B7A"/>
    <w:rsid w:val="07C21424"/>
    <w:rsid w:val="07EB1221"/>
    <w:rsid w:val="0C7D627E"/>
    <w:rsid w:val="0E33719D"/>
    <w:rsid w:val="129D19D2"/>
    <w:rsid w:val="1D8A32EB"/>
    <w:rsid w:val="1F0B67D9"/>
    <w:rsid w:val="220C0A11"/>
    <w:rsid w:val="25044471"/>
    <w:rsid w:val="29C05A4F"/>
    <w:rsid w:val="317942E0"/>
    <w:rsid w:val="370925FF"/>
    <w:rsid w:val="40425190"/>
    <w:rsid w:val="40C958C7"/>
    <w:rsid w:val="41842702"/>
    <w:rsid w:val="47D835D4"/>
    <w:rsid w:val="4DAB1EA8"/>
    <w:rsid w:val="51E97F1A"/>
    <w:rsid w:val="559F0142"/>
    <w:rsid w:val="589F75F9"/>
    <w:rsid w:val="5FC92AB2"/>
    <w:rsid w:val="62754480"/>
    <w:rsid w:val="64C61EC3"/>
    <w:rsid w:val="6AA80880"/>
    <w:rsid w:val="702966F0"/>
    <w:rsid w:val="76996BA4"/>
    <w:rsid w:val="7C4860B6"/>
    <w:rsid w:val="7EDF6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3">
    <w:name w:val="footer"/>
    <w:basedOn w:val="1"/>
    <w:qFormat/>
    <w:uiPriority w:val="0"/>
    <w:pPr>
      <w:tabs>
        <w:tab w:val="center" w:pos="4153"/>
        <w:tab w:val="right" w:pos="8306"/>
      </w:tabs>
      <w:snapToGrid w:val="0"/>
      <w:jc w:val="left"/>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1194</Words>
  <Characters>1445</Characters>
  <Lines>0</Lines>
  <Paragraphs>0</Paragraphs>
  <TotalTime>42</TotalTime>
  <ScaleCrop>false</ScaleCrop>
  <LinksUpToDate>false</LinksUpToDate>
  <CharactersWithSpaces>1547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2025-02-21T02:46:00Z</dcterms:created>
  <dc:creator>多多</dc:creator>
  <cp:lastModifiedBy>穿靴子的猫妈</cp:lastModifiedBy>
  <dcterms:modified xsi:type="dcterms:W3CDTF">2025-02-28T03:46:50Z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69908A68C6154AC9BFA2DBECB29207FD_13</vt:lpwstr>
  </property>
  <property fmtid="{D5CDD505-2E9C-101B-9397-08002B2CF9AE}" pid="4" name="KSOTemplateDocerSaveRecord">
    <vt:lpwstr>eyJoZGlkIjoiZDdiNTBjOTE4OTAzYTEzYzVjZGZkZjQzYWUxZGMwNmEiLCJ1c2VySWQiOiIzNTQyNDg0OTMifQ==</vt:lpwstr>
  </property>
</Properties>
</file>