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98" w:rsidRDefault="00AC4998" w:rsidP="00AC4998">
      <w:pPr>
        <w:adjustRightInd w:val="0"/>
        <w:snapToGrid w:val="0"/>
        <w:spacing w:line="400" w:lineRule="exact"/>
        <w:rPr>
          <w:rFonts w:ascii="黑体" w:eastAsia="黑体" w:hAnsi="黑体" w:cs="仿宋_GB2312"/>
          <w:b/>
          <w:sz w:val="36"/>
          <w:szCs w:val="36"/>
        </w:rPr>
      </w:pPr>
    </w:p>
    <w:p w:rsidR="00AC4998" w:rsidRDefault="00AC4998" w:rsidP="00AC4998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“光影融合”第四届湖南省</w:t>
      </w:r>
      <w:proofErr w:type="gramStart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微电影</w:t>
      </w:r>
      <w:proofErr w:type="gramEnd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大赛报名表</w:t>
      </w:r>
    </w:p>
    <w:p w:rsidR="00AC4998" w:rsidRDefault="00AC4998" w:rsidP="00AC4998">
      <w:pPr>
        <w:spacing w:line="560" w:lineRule="exact"/>
        <w:rPr>
          <w:rFonts w:ascii="汉仪大宋简" w:eastAsia="汉仪大宋简" w:hAnsi="汉仪大宋简" w:cs="汉仪大宋简"/>
          <w:spacing w:val="-20"/>
          <w:sz w:val="36"/>
          <w:szCs w:val="36"/>
        </w:rPr>
      </w:pPr>
    </w:p>
    <w:p w:rsidR="00AC4998" w:rsidRDefault="00AC4998" w:rsidP="00AC4998">
      <w:pPr>
        <w:spacing w:line="360" w:lineRule="auto"/>
        <w:ind w:rightChars="-244" w:right="-512"/>
        <w:jc w:val="center"/>
        <w:rPr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填表日期：年月日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9"/>
        <w:gridCol w:w="2580"/>
        <w:gridCol w:w="1127"/>
        <w:gridCol w:w="2456"/>
      </w:tblGrid>
      <w:tr w:rsidR="00AC4998" w:rsidTr="00D53660">
        <w:trPr>
          <w:trHeight w:val="494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作品名称</w:t>
            </w:r>
          </w:p>
        </w:tc>
        <w:tc>
          <w:tcPr>
            <w:tcW w:w="2580" w:type="dxa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影片时长</w:t>
            </w:r>
          </w:p>
        </w:tc>
        <w:tc>
          <w:tcPr>
            <w:tcW w:w="2456" w:type="dxa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</w:tr>
      <w:tr w:rsidR="00AC4998" w:rsidTr="00D53660">
        <w:trPr>
          <w:trHeight w:val="650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参赛单元</w:t>
            </w:r>
          </w:p>
        </w:tc>
        <w:tc>
          <w:tcPr>
            <w:tcW w:w="6163" w:type="dxa"/>
            <w:gridSpan w:val="3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/>
                <w:sz w:val="36"/>
                <w:szCs w:val="36"/>
              </w:rPr>
              <w:sym w:font="Wingdings" w:char="00A8"/>
            </w:r>
            <w:r>
              <w:rPr>
                <w:rFonts w:ascii="仿宋_GB2312" w:eastAsia="仿宋_GB2312" w:hAnsi="宋体-PUA" w:hint="eastAsia"/>
                <w:sz w:val="36"/>
                <w:szCs w:val="36"/>
              </w:rPr>
              <w:t xml:space="preserve">主竞赛单元       </w:t>
            </w:r>
            <w:r>
              <w:rPr>
                <w:rFonts w:ascii="仿宋_GB2312" w:eastAsia="仿宋_GB2312" w:hAnsi="宋体-PUA"/>
                <w:sz w:val="36"/>
                <w:szCs w:val="36"/>
              </w:rPr>
              <w:sym w:font="Wingdings" w:char="00A8"/>
            </w:r>
            <w:r>
              <w:rPr>
                <w:rFonts w:ascii="仿宋_GB2312" w:eastAsia="仿宋_GB2312" w:hAnsi="宋体-PUA" w:hint="eastAsia"/>
                <w:sz w:val="36"/>
                <w:szCs w:val="36"/>
              </w:rPr>
              <w:t>AI竞赛单元</w:t>
            </w:r>
          </w:p>
        </w:tc>
      </w:tr>
      <w:tr w:rsidR="00AC4998" w:rsidTr="00D53660">
        <w:trPr>
          <w:trHeight w:val="449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出品单位/选送单位</w:t>
            </w:r>
          </w:p>
        </w:tc>
        <w:tc>
          <w:tcPr>
            <w:tcW w:w="6163" w:type="dxa"/>
            <w:gridSpan w:val="3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</w:tr>
      <w:tr w:rsidR="00AC4998" w:rsidTr="00D53660">
        <w:trPr>
          <w:trHeight w:val="434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制作单位</w:t>
            </w:r>
          </w:p>
        </w:tc>
        <w:tc>
          <w:tcPr>
            <w:tcW w:w="6163" w:type="dxa"/>
            <w:gridSpan w:val="3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</w:tr>
      <w:tr w:rsidR="00AC4998" w:rsidTr="00D53660">
        <w:trPr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联系人</w:t>
            </w:r>
          </w:p>
        </w:tc>
        <w:tc>
          <w:tcPr>
            <w:tcW w:w="2580" w:type="dxa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联系电话</w:t>
            </w:r>
          </w:p>
        </w:tc>
        <w:tc>
          <w:tcPr>
            <w:tcW w:w="2456" w:type="dxa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</w:tr>
      <w:tr w:rsidR="00AC4998" w:rsidTr="00D53660">
        <w:trPr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500" w:lineRule="exact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电子邮箱</w:t>
            </w:r>
          </w:p>
        </w:tc>
        <w:tc>
          <w:tcPr>
            <w:tcW w:w="6163" w:type="dxa"/>
            <w:gridSpan w:val="3"/>
            <w:vAlign w:val="center"/>
          </w:tcPr>
          <w:p w:rsidR="00AC4998" w:rsidRDefault="00AC4998" w:rsidP="00D53660">
            <w:pPr>
              <w:spacing w:line="500" w:lineRule="exact"/>
              <w:jc w:val="left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</w:tr>
      <w:tr w:rsidR="00AC4998" w:rsidTr="00D53660">
        <w:trPr>
          <w:trHeight w:val="5440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360" w:lineRule="auto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宋体-PUA" w:hint="eastAsia"/>
                <w:sz w:val="36"/>
                <w:szCs w:val="36"/>
              </w:rPr>
              <w:t>作品网盘链接</w:t>
            </w:r>
            <w:proofErr w:type="gramEnd"/>
          </w:p>
        </w:tc>
        <w:tc>
          <w:tcPr>
            <w:tcW w:w="6163" w:type="dxa"/>
            <w:gridSpan w:val="3"/>
          </w:tcPr>
          <w:p w:rsidR="00AC4998" w:rsidRDefault="00AC4998" w:rsidP="00D53660">
            <w:pPr>
              <w:spacing w:line="400" w:lineRule="exact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0"/>
                <w:szCs w:val="30"/>
              </w:rPr>
              <w:t>备注：将报送作品完整视频、报名表、作品海报、主要演员剧照（各5张）及影片</w:t>
            </w:r>
            <w:proofErr w:type="gramStart"/>
            <w:r>
              <w:rPr>
                <w:rFonts w:ascii="仿宋_GB2312" w:eastAsia="仿宋_GB2312" w:hAnsi="宋体-PUA" w:hint="eastAsia"/>
                <w:sz w:val="30"/>
                <w:szCs w:val="30"/>
              </w:rPr>
              <w:t>片</w:t>
            </w:r>
            <w:proofErr w:type="gramEnd"/>
            <w:r>
              <w:rPr>
                <w:rFonts w:ascii="仿宋_GB2312" w:eastAsia="仿宋_GB2312" w:hAnsi="宋体-PUA" w:hint="eastAsia"/>
                <w:sz w:val="30"/>
                <w:szCs w:val="30"/>
              </w:rPr>
              <w:t>花（1分钟以内）打包上传至百度网盘，标题注明“‘光影融合’第四届湖南省微电影大赛参赛作品-主竞赛单元/AI竞赛单元”字样，并将下载链接和密码以邮件形式提交至大赛组委会指定邮箱：1064886711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@</w:t>
            </w:r>
            <w:r>
              <w:rPr>
                <w:rFonts w:ascii="仿宋_GB2312" w:eastAsia="仿宋_GB2312" w:hAnsi="宋体-PUA" w:hint="eastAsia"/>
                <w:sz w:val="30"/>
                <w:szCs w:val="30"/>
              </w:rPr>
              <w:t>qq.com。</w:t>
            </w:r>
          </w:p>
        </w:tc>
      </w:tr>
      <w:tr w:rsidR="00AC4998" w:rsidTr="00D53660">
        <w:trPr>
          <w:trHeight w:val="4217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360" w:lineRule="auto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lastRenderedPageBreak/>
              <w:t>主创简介</w:t>
            </w:r>
          </w:p>
        </w:tc>
        <w:tc>
          <w:tcPr>
            <w:tcW w:w="6163" w:type="dxa"/>
            <w:gridSpan w:val="3"/>
          </w:tcPr>
          <w:p w:rsidR="00AC4998" w:rsidRDefault="00AC4998" w:rsidP="00D53660">
            <w:pPr>
              <w:spacing w:line="360" w:lineRule="auto"/>
              <w:rPr>
                <w:rFonts w:ascii="仿宋_GB2312" w:eastAsia="仿宋_GB2312" w:hAnsi="宋体-PUA"/>
                <w:sz w:val="36"/>
                <w:szCs w:val="36"/>
              </w:rPr>
            </w:pPr>
          </w:p>
          <w:p w:rsidR="00AC4998" w:rsidRDefault="00AC4998" w:rsidP="00D53660">
            <w:pPr>
              <w:spacing w:line="360" w:lineRule="auto"/>
              <w:rPr>
                <w:rFonts w:ascii="仿宋_GB2312" w:eastAsia="仿宋_GB2312" w:hAnsi="宋体-PUA"/>
                <w:sz w:val="36"/>
                <w:szCs w:val="36"/>
              </w:rPr>
            </w:pPr>
          </w:p>
          <w:p w:rsidR="00AC4998" w:rsidRDefault="00AC4998" w:rsidP="00D53660">
            <w:pPr>
              <w:spacing w:line="360" w:lineRule="auto"/>
              <w:rPr>
                <w:rFonts w:ascii="仿宋_GB2312" w:eastAsia="仿宋_GB2312" w:hAnsi="宋体-PUA"/>
                <w:sz w:val="36"/>
                <w:szCs w:val="36"/>
              </w:rPr>
            </w:pPr>
          </w:p>
          <w:p w:rsidR="00AC4998" w:rsidRDefault="00AC4998" w:rsidP="00D53660">
            <w:pPr>
              <w:spacing w:line="360" w:lineRule="auto"/>
              <w:rPr>
                <w:rFonts w:ascii="仿宋_GB2312" w:eastAsia="仿宋_GB2312" w:hAnsi="宋体-PUA"/>
                <w:sz w:val="36"/>
                <w:szCs w:val="36"/>
              </w:rPr>
            </w:pPr>
          </w:p>
        </w:tc>
      </w:tr>
      <w:tr w:rsidR="00AC4998" w:rsidTr="00D53660">
        <w:trPr>
          <w:trHeight w:val="90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360" w:lineRule="auto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作品简介</w:t>
            </w:r>
          </w:p>
          <w:p w:rsidR="00AC4998" w:rsidRDefault="00AC4998" w:rsidP="00D53660">
            <w:pPr>
              <w:spacing w:line="360" w:lineRule="auto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（200字内）</w:t>
            </w:r>
          </w:p>
        </w:tc>
        <w:tc>
          <w:tcPr>
            <w:tcW w:w="6163" w:type="dxa"/>
            <w:gridSpan w:val="3"/>
            <w:vAlign w:val="center"/>
          </w:tcPr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  <w:p w:rsidR="00AC4998" w:rsidRDefault="00AC4998" w:rsidP="00D53660">
            <w:pPr>
              <w:ind w:firstLineChars="300" w:firstLine="1080"/>
              <w:rPr>
                <w:sz w:val="36"/>
                <w:szCs w:val="36"/>
              </w:rPr>
            </w:pPr>
          </w:p>
        </w:tc>
      </w:tr>
      <w:tr w:rsidR="00AC4998" w:rsidTr="00D53660">
        <w:trPr>
          <w:trHeight w:val="4481"/>
          <w:jc w:val="center"/>
        </w:trPr>
        <w:tc>
          <w:tcPr>
            <w:tcW w:w="2609" w:type="dxa"/>
            <w:vAlign w:val="center"/>
          </w:tcPr>
          <w:p w:rsidR="00AC4998" w:rsidRDefault="00AC4998" w:rsidP="00D53660">
            <w:pPr>
              <w:spacing w:line="360" w:lineRule="auto"/>
              <w:jc w:val="center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6"/>
                <w:szCs w:val="36"/>
              </w:rPr>
              <w:t>使用AIGC技术说明</w:t>
            </w:r>
          </w:p>
        </w:tc>
        <w:tc>
          <w:tcPr>
            <w:tcW w:w="6163" w:type="dxa"/>
            <w:gridSpan w:val="3"/>
          </w:tcPr>
          <w:p w:rsidR="00AC4998" w:rsidRDefault="00AC4998" w:rsidP="00D53660">
            <w:pPr>
              <w:spacing w:line="400" w:lineRule="exact"/>
              <w:rPr>
                <w:rFonts w:ascii="仿宋_GB2312" w:eastAsia="仿宋_GB2312" w:hAnsi="宋体-PUA"/>
                <w:sz w:val="36"/>
                <w:szCs w:val="36"/>
              </w:rPr>
            </w:pPr>
            <w:r>
              <w:rPr>
                <w:rFonts w:ascii="仿宋_GB2312" w:eastAsia="仿宋_GB2312" w:hAnsi="宋体-PUA" w:hint="eastAsia"/>
                <w:sz w:val="30"/>
                <w:szCs w:val="30"/>
              </w:rPr>
              <w:t>备注：如参赛作品使用AIGC技术，请在此栏标注应用环节（如剧本生成、场景建模、后期剪辑）及工具名称。</w:t>
            </w:r>
          </w:p>
        </w:tc>
      </w:tr>
    </w:tbl>
    <w:p w:rsidR="00AC4998" w:rsidRDefault="00AC4998" w:rsidP="00AC4998">
      <w:pPr>
        <w:rPr>
          <w:rFonts w:ascii="仿宋_GB2312" w:eastAsia="仿宋_GB2312" w:hAnsi="仿宋_GB2312" w:cs="仿宋_GB2312"/>
          <w:sz w:val="36"/>
          <w:szCs w:val="36"/>
        </w:rPr>
      </w:pPr>
    </w:p>
    <w:sectPr w:rsidR="00AC4998" w:rsidSect="00F1388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汉仪大宋简">
    <w:altName w:val="Arial Unicode MS"/>
    <w:charset w:val="86"/>
    <w:family w:val="auto"/>
    <w:pitch w:val="default"/>
    <w:sig w:usb0="00000000" w:usb1="00000000" w:usb2="00000002" w:usb3="00000000" w:csb0="00040000" w:csb1="00000000"/>
  </w:font>
  <w:font w:name="宋体-PUA">
    <w:altName w:val="方正书宋_GBK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82" w:rsidRDefault="00AA52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 filled="f" stroked="f" strokeweight=".5pt">
          <v:textbox style="mso-fit-shape-to-text:t" inset="0,0,0,0">
            <w:txbxContent>
              <w:p w:rsidR="00F13882" w:rsidRDefault="00AA528E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C499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C4998"/>
    <w:rsid w:val="00AA528E"/>
    <w:rsid w:val="00AC4998"/>
    <w:rsid w:val="00C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C49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C4998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2025-08-01T09:38:00Z</dcterms:created>
  <dcterms:modified xsi:type="dcterms:W3CDTF">2025-08-01T09:39:00Z</dcterms:modified>
</cp:coreProperties>
</file>